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2373E" w14:textId="77777777" w:rsidR="00AE3F29" w:rsidRPr="007203EA" w:rsidRDefault="00AE3F29" w:rsidP="00AE3F29">
      <w:pPr>
        <w:jc w:val="center"/>
        <w:rPr>
          <w:rFonts w:ascii="Tahoma" w:hAnsi="Tahoma" w:cs="Tahoma"/>
          <w:b/>
          <w:bCs/>
          <w:sz w:val="20"/>
          <w:szCs w:val="20"/>
        </w:rPr>
      </w:pPr>
      <w:bookmarkStart w:id="0" w:name="_GoBack"/>
      <w:bookmarkEnd w:id="0"/>
    </w:p>
    <w:p w14:paraId="79EE3696" w14:textId="77777777" w:rsidR="00847E3E" w:rsidRPr="007203EA" w:rsidRDefault="00847E3E" w:rsidP="00812D6E">
      <w:pPr>
        <w:jc w:val="center"/>
        <w:rPr>
          <w:rFonts w:ascii="Tahoma" w:hAnsi="Tahoma" w:cs="Tahoma"/>
          <w:sz w:val="20"/>
          <w:szCs w:val="20"/>
        </w:rPr>
      </w:pPr>
    </w:p>
    <w:p w14:paraId="42B11C5E" w14:textId="77777777" w:rsidR="00AE3F29" w:rsidRDefault="00AE3F29" w:rsidP="00ED0E83">
      <w:pPr>
        <w:spacing w:after="200" w:line="276" w:lineRule="auto"/>
        <w:jc w:val="both"/>
        <w:rPr>
          <w:rFonts w:ascii="Tahoma" w:hAnsi="Tahoma" w:cs="Tahoma"/>
          <w:sz w:val="16"/>
          <w:szCs w:val="16"/>
        </w:rPr>
      </w:pPr>
    </w:p>
    <w:p w14:paraId="1F9A1000" w14:textId="77777777" w:rsidR="00812D6E" w:rsidRDefault="00812D6E" w:rsidP="00ED0E83">
      <w:pPr>
        <w:spacing w:after="200" w:line="276" w:lineRule="auto"/>
        <w:jc w:val="both"/>
        <w:rPr>
          <w:rFonts w:ascii="Tahoma" w:hAnsi="Tahoma" w:cs="Tahoma"/>
          <w:sz w:val="16"/>
          <w:szCs w:val="16"/>
        </w:rPr>
      </w:pPr>
    </w:p>
    <w:p w14:paraId="74649F45" w14:textId="77777777" w:rsidR="00812D6E" w:rsidRDefault="00812D6E" w:rsidP="00ED0E83">
      <w:pPr>
        <w:spacing w:after="200" w:line="276" w:lineRule="auto"/>
        <w:jc w:val="both"/>
        <w:rPr>
          <w:rFonts w:ascii="Tahoma" w:hAnsi="Tahoma" w:cs="Tahoma"/>
          <w:sz w:val="16"/>
          <w:szCs w:val="16"/>
        </w:rPr>
      </w:pPr>
    </w:p>
    <w:p w14:paraId="533F2103" w14:textId="77777777" w:rsidR="00812D6E" w:rsidRDefault="00812D6E" w:rsidP="00ED0E83">
      <w:pPr>
        <w:spacing w:after="200" w:line="276" w:lineRule="auto"/>
        <w:jc w:val="both"/>
        <w:rPr>
          <w:rFonts w:ascii="Tahoma" w:hAnsi="Tahoma" w:cs="Tahoma"/>
          <w:sz w:val="16"/>
          <w:szCs w:val="16"/>
        </w:rPr>
      </w:pPr>
    </w:p>
    <w:p w14:paraId="37E24F2D" w14:textId="77777777" w:rsidR="00812D6E" w:rsidRDefault="00812D6E" w:rsidP="00ED0E83">
      <w:pPr>
        <w:spacing w:after="200" w:line="276" w:lineRule="auto"/>
        <w:jc w:val="both"/>
        <w:rPr>
          <w:rFonts w:ascii="Tahoma" w:hAnsi="Tahoma" w:cs="Tahoma"/>
          <w:sz w:val="16"/>
          <w:szCs w:val="16"/>
        </w:rPr>
      </w:pPr>
    </w:p>
    <w:p w14:paraId="00043816" w14:textId="77777777" w:rsidR="00812D6E" w:rsidRDefault="00812D6E" w:rsidP="00ED0E83">
      <w:pPr>
        <w:spacing w:after="200" w:line="276" w:lineRule="auto"/>
        <w:jc w:val="both"/>
        <w:rPr>
          <w:rFonts w:ascii="Tahoma" w:hAnsi="Tahoma" w:cs="Tahoma"/>
          <w:sz w:val="16"/>
          <w:szCs w:val="16"/>
        </w:rPr>
      </w:pPr>
    </w:p>
    <w:p w14:paraId="3CE84317" w14:textId="77777777" w:rsidR="00812D6E" w:rsidRDefault="00812D6E" w:rsidP="00ED0E83">
      <w:pPr>
        <w:spacing w:after="200" w:line="276" w:lineRule="auto"/>
        <w:jc w:val="both"/>
        <w:rPr>
          <w:rFonts w:ascii="Tahoma" w:hAnsi="Tahoma" w:cs="Tahoma"/>
          <w:sz w:val="16"/>
          <w:szCs w:val="16"/>
        </w:rPr>
      </w:pPr>
    </w:p>
    <w:p w14:paraId="35628B72" w14:textId="77777777" w:rsidR="00812D6E" w:rsidRDefault="00812D6E" w:rsidP="00ED0E83">
      <w:pPr>
        <w:spacing w:after="200" w:line="276" w:lineRule="auto"/>
        <w:jc w:val="both"/>
        <w:rPr>
          <w:rFonts w:ascii="Tahoma" w:hAnsi="Tahoma" w:cs="Tahoma"/>
          <w:sz w:val="16"/>
          <w:szCs w:val="16"/>
        </w:rPr>
      </w:pPr>
    </w:p>
    <w:p w14:paraId="208C5DB2"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7A44761D" wp14:editId="2F7439A9">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3F54166" w14:textId="77777777" w:rsidR="00D257F8" w:rsidRPr="00812D6E" w:rsidRDefault="00D257F8"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42DA99FB" w14:textId="77777777" w:rsidR="00D257F8" w:rsidRDefault="00D257F8"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p w14:paraId="5752074D" w14:textId="56874A83" w:rsidR="00D257F8" w:rsidRPr="00812D6E" w:rsidRDefault="00D257F8"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 22</w:t>
                            </w:r>
                            <w:r w:rsidR="006105C6">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 Jan 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44761D"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13F54166" w14:textId="77777777" w:rsidR="00D257F8" w:rsidRPr="00812D6E" w:rsidRDefault="00D257F8"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42DA99FB" w14:textId="77777777" w:rsidR="00D257F8" w:rsidRDefault="00D257F8"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p w14:paraId="5752074D" w14:textId="56874A83" w:rsidR="00D257F8" w:rsidRPr="00812D6E" w:rsidRDefault="00D257F8"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 22</w:t>
                      </w:r>
                      <w:r w:rsidR="006105C6">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 Jan 23)</w:t>
                      </w:r>
                    </w:p>
                  </w:txbxContent>
                </v:textbox>
                <w10:wrap anchorx="margin"/>
              </v:shape>
            </w:pict>
          </mc:Fallback>
        </mc:AlternateContent>
      </w:r>
    </w:p>
    <w:p w14:paraId="43F341DE" w14:textId="77777777" w:rsidR="00812D6E" w:rsidRDefault="00812D6E" w:rsidP="00ED0E83">
      <w:pPr>
        <w:spacing w:after="200" w:line="276" w:lineRule="auto"/>
        <w:jc w:val="both"/>
        <w:rPr>
          <w:rFonts w:ascii="Tahoma" w:hAnsi="Tahoma" w:cs="Tahoma"/>
          <w:sz w:val="16"/>
          <w:szCs w:val="16"/>
        </w:rPr>
      </w:pPr>
    </w:p>
    <w:p w14:paraId="6632B112" w14:textId="77777777" w:rsidR="00847E3E" w:rsidRDefault="00847E3E" w:rsidP="00ED0E83">
      <w:pPr>
        <w:spacing w:after="200" w:line="276" w:lineRule="auto"/>
        <w:jc w:val="both"/>
        <w:rPr>
          <w:rFonts w:ascii="Tahoma" w:hAnsi="Tahoma" w:cs="Tahoma"/>
          <w:sz w:val="16"/>
          <w:szCs w:val="16"/>
        </w:rPr>
      </w:pPr>
    </w:p>
    <w:p w14:paraId="41BFEE0F" w14:textId="77777777" w:rsidR="00847E3E" w:rsidRDefault="00847E3E" w:rsidP="00ED0E83">
      <w:pPr>
        <w:spacing w:after="200" w:line="276" w:lineRule="auto"/>
        <w:jc w:val="both"/>
        <w:rPr>
          <w:rFonts w:ascii="Tahoma" w:hAnsi="Tahoma" w:cs="Tahoma"/>
          <w:sz w:val="16"/>
          <w:szCs w:val="16"/>
        </w:rPr>
      </w:pPr>
    </w:p>
    <w:p w14:paraId="7B1C8C37" w14:textId="77777777" w:rsidR="00847E3E" w:rsidRDefault="00847E3E" w:rsidP="00ED0E83">
      <w:pPr>
        <w:spacing w:after="200" w:line="276" w:lineRule="auto"/>
        <w:jc w:val="both"/>
        <w:rPr>
          <w:rFonts w:ascii="Tahoma" w:hAnsi="Tahoma" w:cs="Tahoma"/>
          <w:sz w:val="16"/>
          <w:szCs w:val="16"/>
        </w:rPr>
      </w:pPr>
    </w:p>
    <w:p w14:paraId="113C00DC" w14:textId="77777777" w:rsidR="00847E3E" w:rsidRDefault="00847E3E" w:rsidP="00ED0E83">
      <w:pPr>
        <w:spacing w:after="200" w:line="276" w:lineRule="auto"/>
        <w:jc w:val="both"/>
        <w:rPr>
          <w:rFonts w:ascii="Tahoma" w:hAnsi="Tahoma" w:cs="Tahoma"/>
          <w:sz w:val="16"/>
          <w:szCs w:val="16"/>
        </w:rPr>
      </w:pPr>
    </w:p>
    <w:p w14:paraId="45F9BA88" w14:textId="77777777" w:rsidR="00847E3E" w:rsidRDefault="00847E3E" w:rsidP="00ED0E83">
      <w:pPr>
        <w:spacing w:after="200" w:line="276" w:lineRule="auto"/>
        <w:jc w:val="both"/>
        <w:rPr>
          <w:rFonts w:ascii="Tahoma" w:hAnsi="Tahoma" w:cs="Tahoma"/>
          <w:sz w:val="16"/>
          <w:szCs w:val="16"/>
        </w:rPr>
      </w:pPr>
    </w:p>
    <w:p w14:paraId="1875DF9B" w14:textId="77777777" w:rsidR="00847E3E" w:rsidRDefault="00847E3E" w:rsidP="00ED0E83">
      <w:pPr>
        <w:spacing w:after="200" w:line="276" w:lineRule="auto"/>
        <w:jc w:val="both"/>
        <w:rPr>
          <w:rFonts w:ascii="Tahoma" w:hAnsi="Tahoma" w:cs="Tahoma"/>
          <w:sz w:val="16"/>
          <w:szCs w:val="16"/>
        </w:rPr>
      </w:pPr>
    </w:p>
    <w:p w14:paraId="7D0FFBDF" w14:textId="77777777" w:rsidR="00847E3E" w:rsidRDefault="00847E3E" w:rsidP="00ED0E83">
      <w:pPr>
        <w:spacing w:after="200" w:line="276" w:lineRule="auto"/>
        <w:jc w:val="both"/>
        <w:rPr>
          <w:rFonts w:ascii="Tahoma" w:hAnsi="Tahoma" w:cs="Tahoma"/>
          <w:sz w:val="16"/>
          <w:szCs w:val="16"/>
        </w:rPr>
      </w:pPr>
    </w:p>
    <w:p w14:paraId="693E8D8D" w14:textId="77777777" w:rsidR="00847E3E" w:rsidRDefault="00847E3E" w:rsidP="00ED0E83">
      <w:pPr>
        <w:spacing w:after="200" w:line="276" w:lineRule="auto"/>
        <w:jc w:val="both"/>
        <w:rPr>
          <w:rFonts w:ascii="Tahoma" w:hAnsi="Tahoma" w:cs="Tahoma"/>
          <w:sz w:val="16"/>
          <w:szCs w:val="16"/>
        </w:rPr>
      </w:pPr>
    </w:p>
    <w:p w14:paraId="1FC937A9" w14:textId="77777777" w:rsidR="00847E3E" w:rsidRDefault="00847E3E" w:rsidP="00ED0E83">
      <w:pPr>
        <w:spacing w:after="200" w:line="276" w:lineRule="auto"/>
        <w:jc w:val="both"/>
        <w:rPr>
          <w:rFonts w:ascii="Tahoma" w:hAnsi="Tahoma" w:cs="Tahoma"/>
          <w:sz w:val="16"/>
          <w:szCs w:val="16"/>
        </w:rPr>
      </w:pPr>
    </w:p>
    <w:p w14:paraId="05691548" w14:textId="77777777" w:rsidR="00847E3E" w:rsidRDefault="00847E3E" w:rsidP="00ED0E83">
      <w:pPr>
        <w:spacing w:after="200" w:line="276" w:lineRule="auto"/>
        <w:jc w:val="both"/>
        <w:rPr>
          <w:rFonts w:ascii="Tahoma" w:hAnsi="Tahoma" w:cs="Tahoma"/>
          <w:sz w:val="16"/>
          <w:szCs w:val="16"/>
        </w:rPr>
      </w:pPr>
    </w:p>
    <w:p w14:paraId="2B621831" w14:textId="77777777" w:rsidR="00847E3E" w:rsidRDefault="00847E3E" w:rsidP="00ED0E83">
      <w:pPr>
        <w:spacing w:after="200" w:line="276" w:lineRule="auto"/>
        <w:jc w:val="both"/>
        <w:rPr>
          <w:rFonts w:ascii="Tahoma" w:hAnsi="Tahoma" w:cs="Tahoma"/>
          <w:sz w:val="16"/>
          <w:szCs w:val="16"/>
        </w:rPr>
      </w:pPr>
    </w:p>
    <w:p w14:paraId="6D46C9A5" w14:textId="77777777" w:rsidR="00847E3E" w:rsidRDefault="00847E3E" w:rsidP="00ED0E83">
      <w:pPr>
        <w:spacing w:after="200" w:line="276" w:lineRule="auto"/>
        <w:jc w:val="both"/>
        <w:rPr>
          <w:rFonts w:ascii="Tahoma" w:hAnsi="Tahoma" w:cs="Tahoma"/>
          <w:sz w:val="16"/>
          <w:szCs w:val="16"/>
        </w:rPr>
      </w:pPr>
    </w:p>
    <w:p w14:paraId="4FB2A179" w14:textId="77777777" w:rsidR="00847E3E" w:rsidRDefault="00847E3E" w:rsidP="00ED0E83">
      <w:pPr>
        <w:spacing w:after="200" w:line="276" w:lineRule="auto"/>
        <w:jc w:val="both"/>
        <w:rPr>
          <w:rFonts w:ascii="Tahoma" w:hAnsi="Tahoma" w:cs="Tahoma"/>
          <w:sz w:val="16"/>
          <w:szCs w:val="16"/>
        </w:rPr>
      </w:pPr>
    </w:p>
    <w:p w14:paraId="12E97367" w14:textId="77777777" w:rsidR="00847E3E" w:rsidRDefault="00847E3E" w:rsidP="00ED0E83">
      <w:pPr>
        <w:spacing w:after="200" w:line="276" w:lineRule="auto"/>
        <w:jc w:val="both"/>
        <w:rPr>
          <w:rFonts w:ascii="Tahoma" w:hAnsi="Tahoma" w:cs="Tahoma"/>
          <w:sz w:val="16"/>
          <w:szCs w:val="16"/>
        </w:rPr>
      </w:pPr>
    </w:p>
    <w:p w14:paraId="20FD0518" w14:textId="77777777" w:rsidR="00847E3E" w:rsidRDefault="00847E3E" w:rsidP="00ED0E83">
      <w:pPr>
        <w:spacing w:after="200" w:line="276" w:lineRule="auto"/>
        <w:jc w:val="both"/>
        <w:rPr>
          <w:rFonts w:ascii="Tahoma" w:hAnsi="Tahoma" w:cs="Tahoma"/>
          <w:sz w:val="16"/>
          <w:szCs w:val="16"/>
        </w:rPr>
      </w:pPr>
    </w:p>
    <w:p w14:paraId="25B938EB"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18D4DD71" wp14:editId="393FF1BF">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C968FC" w14:textId="77777777" w:rsidR="00847E3E" w:rsidRDefault="00847E3E" w:rsidP="00ED0E83">
      <w:pPr>
        <w:spacing w:after="200" w:line="276" w:lineRule="auto"/>
        <w:jc w:val="both"/>
        <w:rPr>
          <w:rFonts w:ascii="Tahoma" w:hAnsi="Tahoma" w:cs="Tahoma"/>
          <w:sz w:val="16"/>
          <w:szCs w:val="16"/>
        </w:rPr>
      </w:pPr>
    </w:p>
    <w:p w14:paraId="42CD6EAD" w14:textId="77777777" w:rsidR="00847E3E" w:rsidRDefault="00847E3E" w:rsidP="00ED0E83">
      <w:pPr>
        <w:spacing w:after="200" w:line="276" w:lineRule="auto"/>
        <w:jc w:val="both"/>
        <w:rPr>
          <w:rFonts w:ascii="Tahoma" w:hAnsi="Tahoma" w:cs="Tahoma"/>
          <w:sz w:val="16"/>
          <w:szCs w:val="16"/>
        </w:rPr>
      </w:pPr>
    </w:p>
    <w:p w14:paraId="5E1BC899" w14:textId="77777777" w:rsidR="00847E3E" w:rsidRDefault="00847E3E" w:rsidP="00ED0E83">
      <w:pPr>
        <w:spacing w:after="200" w:line="276" w:lineRule="auto"/>
        <w:jc w:val="both"/>
        <w:rPr>
          <w:rFonts w:ascii="Tahoma" w:hAnsi="Tahoma" w:cs="Tahoma"/>
          <w:sz w:val="16"/>
          <w:szCs w:val="16"/>
        </w:rPr>
      </w:pPr>
    </w:p>
    <w:p w14:paraId="6AEB890B" w14:textId="77777777" w:rsidR="00847E3E" w:rsidRDefault="00847E3E" w:rsidP="00ED0E83">
      <w:pPr>
        <w:spacing w:after="200" w:line="276" w:lineRule="auto"/>
        <w:jc w:val="both"/>
        <w:rPr>
          <w:rFonts w:ascii="Tahoma" w:hAnsi="Tahoma" w:cs="Tahoma"/>
          <w:sz w:val="16"/>
          <w:szCs w:val="16"/>
        </w:rPr>
      </w:pPr>
    </w:p>
    <w:p w14:paraId="68F567AD" w14:textId="77777777" w:rsidR="00847E3E" w:rsidRDefault="00847E3E" w:rsidP="00C5127B">
      <w:pPr>
        <w:tabs>
          <w:tab w:val="left" w:pos="4968"/>
        </w:tabs>
        <w:rPr>
          <w:rFonts w:ascii="Tahoma" w:hAnsi="Tahoma" w:cs="Tahoma"/>
          <w:b/>
        </w:rPr>
      </w:pPr>
    </w:p>
    <w:p w14:paraId="29973B47" w14:textId="77777777" w:rsidR="0003470B" w:rsidRDefault="0003470B" w:rsidP="0003470B">
      <w:pPr>
        <w:rPr>
          <w:rFonts w:ascii="Arial" w:hAnsi="Arial" w:cs="Arial"/>
          <w:b/>
          <w:sz w:val="36"/>
          <w:szCs w:val="36"/>
        </w:rPr>
      </w:pPr>
    </w:p>
    <w:p w14:paraId="29C9EE0F" w14:textId="77777777" w:rsidR="0003470B" w:rsidRPr="0003470B" w:rsidRDefault="0003470B" w:rsidP="0003470B">
      <w:pPr>
        <w:rPr>
          <w:rFonts w:ascii="Tahoma" w:hAnsi="Tahoma" w:cs="Tahoma"/>
          <w:b/>
        </w:rPr>
      </w:pPr>
      <w:r w:rsidRPr="0003470B">
        <w:rPr>
          <w:rFonts w:ascii="Tahoma" w:hAnsi="Tahoma" w:cs="Tahoma"/>
          <w:b/>
        </w:rPr>
        <w:t>INTENT</w:t>
      </w:r>
    </w:p>
    <w:p w14:paraId="42BE7211" w14:textId="77777777" w:rsidR="0003470B" w:rsidRPr="0003470B" w:rsidRDefault="0003470B" w:rsidP="0003470B">
      <w:pPr>
        <w:rPr>
          <w:rFonts w:ascii="Tahoma" w:hAnsi="Tahoma" w:cs="Tahoma"/>
          <w:b/>
        </w:rPr>
      </w:pPr>
      <w:r w:rsidRPr="0003470B">
        <w:rPr>
          <w:rFonts w:ascii="Tahoma" w:hAnsi="Tahoma" w:cs="Tahoma"/>
          <w:b/>
        </w:rPr>
        <w:t>Why do we teach English?</w:t>
      </w:r>
    </w:p>
    <w:p w14:paraId="1F2ACDFE" w14:textId="77777777" w:rsidR="0003470B" w:rsidRPr="0003470B" w:rsidRDefault="0003470B" w:rsidP="0003470B">
      <w:pPr>
        <w:rPr>
          <w:rFonts w:ascii="Tahoma" w:hAnsi="Tahoma" w:cs="Tahoma"/>
        </w:rPr>
      </w:pPr>
      <w:r w:rsidRPr="0003470B">
        <w:rPr>
          <w:rFonts w:ascii="Tahoma" w:hAnsi="Tahoma" w:cs="Tahoma"/>
        </w:rPr>
        <w:t>The English Policy for Rosewood begins with the following interpretation of the National Curriculum for English:</w:t>
      </w:r>
    </w:p>
    <w:p w14:paraId="482D5E9E" w14:textId="77777777" w:rsidR="0003470B" w:rsidRPr="0003470B" w:rsidRDefault="0003470B" w:rsidP="0003470B">
      <w:pPr>
        <w:rPr>
          <w:rFonts w:ascii="Tahoma" w:hAnsi="Tahoma" w:cs="Tahoma"/>
        </w:rPr>
      </w:pPr>
      <w:r w:rsidRPr="0003470B">
        <w:rPr>
          <w:rFonts w:ascii="Tahoma" w:hAnsi="Tahoma" w:cs="Tahoma"/>
        </w:rPr>
        <w:t>“Boys at Rosewood often arrive with a negative attitude towards English and a reluctance to engage fully due to a lack of confidence. However, English has a pre-eminent place in education and in society. A high-quality education in English will teach pupils to write and speak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 It is vital that all of our pupils take part fully in English.”</w:t>
      </w:r>
    </w:p>
    <w:p w14:paraId="0F93A8F8" w14:textId="77777777" w:rsidR="0003470B" w:rsidRPr="0003470B" w:rsidRDefault="0003470B" w:rsidP="0003470B">
      <w:pPr>
        <w:rPr>
          <w:rFonts w:ascii="Tahoma" w:hAnsi="Tahoma" w:cs="Tahoma"/>
        </w:rPr>
      </w:pPr>
      <w:r w:rsidRPr="0003470B">
        <w:rPr>
          <w:rFonts w:ascii="Tahoma" w:hAnsi="Tahoma" w:cs="Tahoma"/>
        </w:rPr>
        <w:t>The essence of this statement could be reduced down to the following points.</w:t>
      </w:r>
    </w:p>
    <w:p w14:paraId="2EC5F634"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is an entitlement for every child. Our boys deserve this opportunity as much as any other child.</w:t>
      </w:r>
    </w:p>
    <w:p w14:paraId="7B8306FF"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allows our pupils to reflect upon themselves and upon the world around them. If they improve their English skills they improve their self-confidence and their levels of maturity.</w:t>
      </w:r>
    </w:p>
    <w:p w14:paraId="6CB06A3B"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encourages our boys to think aloud, to respond to questions, to justify opinions, to share experiences, to talk in increasingly formal contexts. Talk is a fundamental building block for learning.</w:t>
      </w:r>
    </w:p>
    <w:p w14:paraId="46E8548A"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allows our boys to think more critically about the world around them and their place within it. If they improve their English skills they are better able to reflect upon, to question, to challenge what they are told, what they see or what they read.</w:t>
      </w:r>
    </w:p>
    <w:p w14:paraId="5A001CC1"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The sharing of information, of stories, of poetry is part of our ingrained culture. It is part of what makes us human.</w:t>
      </w:r>
    </w:p>
    <w:p w14:paraId="515C0429"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The study of English and English Literature gives our boys a dignity and self-worth, knowing that they are following the same curriculum as any other child in any other English school.</w:t>
      </w:r>
    </w:p>
    <w:p w14:paraId="52186FE3" w14:textId="77777777"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Our boys tend to struggle to cope within their families or in their communities. When they leave us with formal qualifications in English and English Literature they are better equipped to cope with the challenges of further education and of life after school.</w:t>
      </w:r>
    </w:p>
    <w:p w14:paraId="0E892CE3" w14:textId="77777777" w:rsidR="0003470B" w:rsidRPr="0003470B" w:rsidRDefault="0003470B" w:rsidP="0003470B">
      <w:pPr>
        <w:pStyle w:val="ListParagraph"/>
        <w:rPr>
          <w:rFonts w:ascii="Tahoma" w:hAnsi="Tahoma" w:cs="Tahoma"/>
          <w:sz w:val="24"/>
          <w:szCs w:val="24"/>
        </w:rPr>
      </w:pPr>
    </w:p>
    <w:p w14:paraId="3F8BB6A3" w14:textId="77777777" w:rsidR="0003470B" w:rsidRPr="0003470B" w:rsidRDefault="0003470B" w:rsidP="0003470B">
      <w:pPr>
        <w:pStyle w:val="ListParagraph"/>
        <w:rPr>
          <w:rFonts w:ascii="Tahoma" w:hAnsi="Tahoma" w:cs="Tahoma"/>
          <w:sz w:val="24"/>
          <w:szCs w:val="24"/>
        </w:rPr>
      </w:pPr>
    </w:p>
    <w:p w14:paraId="6DEA7190" w14:textId="77777777" w:rsidR="0003470B" w:rsidRPr="0003470B" w:rsidRDefault="0003470B" w:rsidP="0003470B">
      <w:pPr>
        <w:rPr>
          <w:rFonts w:ascii="Tahoma" w:hAnsi="Tahoma" w:cs="Tahoma"/>
          <w:b/>
        </w:rPr>
      </w:pPr>
      <w:r w:rsidRPr="0003470B">
        <w:rPr>
          <w:rFonts w:ascii="Tahoma" w:hAnsi="Tahoma" w:cs="Tahoma"/>
          <w:b/>
        </w:rPr>
        <w:t>IMPLEMENTATION</w:t>
      </w:r>
    </w:p>
    <w:p w14:paraId="5613A629" w14:textId="77777777" w:rsidR="0003470B" w:rsidRPr="0003470B" w:rsidRDefault="0003470B" w:rsidP="0003470B">
      <w:pPr>
        <w:rPr>
          <w:rFonts w:ascii="Tahoma" w:hAnsi="Tahoma" w:cs="Tahoma"/>
        </w:rPr>
      </w:pPr>
      <w:r w:rsidRPr="0003470B">
        <w:rPr>
          <w:rFonts w:ascii="Tahoma" w:hAnsi="Tahoma" w:cs="Tahoma"/>
          <w:b/>
        </w:rPr>
        <w:t>How do we teach English?</w:t>
      </w:r>
    </w:p>
    <w:p w14:paraId="4ADA4EAE" w14:textId="77777777"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English is a real challenge for many of our boys. They have usually struggled with it in the past. Therefore we attempt to make lessons and resources as engaging as possible.</w:t>
      </w:r>
    </w:p>
    <w:p w14:paraId="3409569B" w14:textId="77777777"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Although we ensure that we cover all the skills and experiences highlighted within the National Curriculum, we make full use of flexibility to plan schemes of work that will both engage and challenge our pupils.</w:t>
      </w:r>
    </w:p>
    <w:p w14:paraId="654C59A3" w14:textId="77777777" w:rsid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Reading texts are chosen and purchased which will appeal to our boys and allow them to succeed, particularly at KS3.</w:t>
      </w:r>
      <w:r w:rsidR="00C84FEB">
        <w:rPr>
          <w:rFonts w:ascii="Tahoma" w:hAnsi="Tahoma" w:cs="Tahoma"/>
          <w:sz w:val="24"/>
          <w:szCs w:val="24"/>
        </w:rPr>
        <w:t xml:space="preserve"> </w:t>
      </w:r>
      <w:r w:rsidR="00C84FEB" w:rsidRPr="00F07433">
        <w:rPr>
          <w:rFonts w:ascii="Tahoma" w:hAnsi="Tahoma" w:cs="Tahoma"/>
          <w:sz w:val="24"/>
          <w:szCs w:val="24"/>
        </w:rPr>
        <w:t>Texts are also chosen to reflect contemporary issues and allow our boys to engage with and be informed by writers’ treatments of current topics.</w:t>
      </w:r>
    </w:p>
    <w:p w14:paraId="3D17C08B" w14:textId="77777777" w:rsid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Equally, consideration is given to choices at KS4, but always within the GCSE exam syllabus, so that all our boys will study Shakespeare, a 19</w:t>
      </w:r>
      <w:r w:rsidRPr="0003470B">
        <w:rPr>
          <w:rFonts w:ascii="Tahoma" w:hAnsi="Tahoma" w:cs="Tahoma"/>
          <w:sz w:val="24"/>
          <w:szCs w:val="24"/>
          <w:vertAlign w:val="superscript"/>
        </w:rPr>
        <w:t>th</w:t>
      </w:r>
      <w:r w:rsidRPr="0003470B">
        <w:rPr>
          <w:rFonts w:ascii="Tahoma" w:hAnsi="Tahoma" w:cs="Tahoma"/>
          <w:sz w:val="24"/>
          <w:szCs w:val="24"/>
        </w:rPr>
        <w:t xml:space="preserve"> C</w:t>
      </w:r>
      <w:r w:rsidR="00256C5A">
        <w:rPr>
          <w:rFonts w:ascii="Tahoma" w:hAnsi="Tahoma" w:cs="Tahoma"/>
          <w:sz w:val="24"/>
          <w:szCs w:val="24"/>
        </w:rPr>
        <w:t>entury novel, a range of poetry and</w:t>
      </w:r>
      <w:r w:rsidRPr="0003470B">
        <w:rPr>
          <w:rFonts w:ascii="Tahoma" w:hAnsi="Tahoma" w:cs="Tahoma"/>
          <w:sz w:val="24"/>
          <w:szCs w:val="24"/>
        </w:rPr>
        <w:t xml:space="preserve"> a modern Drama in order to sit and pass the GCSE Literature exam.</w:t>
      </w:r>
    </w:p>
    <w:p w14:paraId="534277C6" w14:textId="77777777" w:rsidR="002A447C" w:rsidRPr="002A447C" w:rsidRDefault="002A447C" w:rsidP="002A447C">
      <w:pPr>
        <w:pStyle w:val="ListParagraph"/>
        <w:numPr>
          <w:ilvl w:val="0"/>
          <w:numId w:val="12"/>
        </w:numPr>
        <w:rPr>
          <w:rFonts w:ascii="Tahoma" w:hAnsi="Tahoma" w:cs="Tahoma"/>
          <w:sz w:val="24"/>
          <w:szCs w:val="24"/>
        </w:rPr>
      </w:pPr>
      <w:r w:rsidRPr="002A447C">
        <w:rPr>
          <w:rFonts w:ascii="Tahoma" w:hAnsi="Tahoma" w:cs="Tahoma"/>
          <w:sz w:val="24"/>
          <w:szCs w:val="24"/>
        </w:rPr>
        <w:t>English lessons play a key role in the school’s celebration of reading. Books are read aloud in class</w:t>
      </w:r>
      <w:r w:rsidR="00DA7030">
        <w:rPr>
          <w:rFonts w:ascii="Tahoma" w:hAnsi="Tahoma" w:cs="Tahoma"/>
          <w:sz w:val="24"/>
          <w:szCs w:val="24"/>
        </w:rPr>
        <w:t xml:space="preserve"> by the teacher</w:t>
      </w:r>
      <w:r w:rsidRPr="002A447C">
        <w:rPr>
          <w:rFonts w:ascii="Tahoma" w:hAnsi="Tahoma" w:cs="Tahoma"/>
          <w:sz w:val="24"/>
          <w:szCs w:val="24"/>
        </w:rPr>
        <w:t>, pupils are encouraged to listen to narratives in a sustained way and to take an active role in reading parts aloud themselves.</w:t>
      </w:r>
    </w:p>
    <w:p w14:paraId="37F9DA9F" w14:textId="77777777"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All the Language and Literature AOs and skills are covered at KS3, so that by KS4 pupils are familiar with the skills and are able to apply them to GCSE study. All KS4 pupils are expected to study for both GCSEs.</w:t>
      </w:r>
    </w:p>
    <w:p w14:paraId="0744CAA0" w14:textId="77777777"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English skills within each scheme are repeated and addressed with regularity so that our pupils become familiar with expectations and with good practice in terms of how to tackle a typical reading or writing response.</w:t>
      </w:r>
    </w:p>
    <w:p w14:paraId="751E0CD3" w14:textId="77777777" w:rsid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Extended and imaginative writing tends to be a hurdle for many of our boys. Therefore we have created a series of topics that run from Years 7 to 11 in which all pupils, regardless</w:t>
      </w:r>
      <w:r w:rsidR="00DF7A93">
        <w:rPr>
          <w:rFonts w:ascii="Tahoma" w:hAnsi="Tahoma" w:cs="Tahoma"/>
          <w:sz w:val="24"/>
          <w:szCs w:val="24"/>
        </w:rPr>
        <w:t xml:space="preserve"> of ability, are able to practis</w:t>
      </w:r>
      <w:r w:rsidRPr="0003470B">
        <w:rPr>
          <w:rFonts w:ascii="Tahoma" w:hAnsi="Tahoma" w:cs="Tahoma"/>
          <w:sz w:val="24"/>
          <w:szCs w:val="24"/>
        </w:rPr>
        <w:t xml:space="preserve">e sustained writing responses and use skills in line with the expectations of the GCSE Language exam. </w:t>
      </w:r>
    </w:p>
    <w:p w14:paraId="1CDEFD68" w14:textId="77777777" w:rsidR="002A447C" w:rsidRDefault="00256C5A"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All pupils are expected to use and become familiar with a</w:t>
      </w:r>
      <w:r w:rsidR="004E6AB2" w:rsidRPr="00F07433">
        <w:rPr>
          <w:rFonts w:ascii="Tahoma" w:hAnsi="Tahoma" w:cs="Tahoma"/>
          <w:sz w:val="24"/>
          <w:szCs w:val="24"/>
        </w:rPr>
        <w:t xml:space="preserve"> range of subject specific vocabulary. Pupils have access to a glossary of technical terms and they will be expected to use many of these in their exam responses. In addition, pupils are encouraged to use a broad range of vocabulary, recognising new words in their reading and using more sophisticated language in their talk and their writing in English. </w:t>
      </w:r>
    </w:p>
    <w:p w14:paraId="31AC30E9" w14:textId="77777777" w:rsidR="002A447C" w:rsidRDefault="002A447C" w:rsidP="002A447C">
      <w:pPr>
        <w:pStyle w:val="ListParagraph"/>
        <w:spacing w:after="160" w:line="259" w:lineRule="auto"/>
        <w:rPr>
          <w:rFonts w:ascii="Tahoma" w:hAnsi="Tahoma" w:cs="Tahoma"/>
          <w:sz w:val="24"/>
          <w:szCs w:val="24"/>
        </w:rPr>
      </w:pPr>
    </w:p>
    <w:p w14:paraId="35DD21FA" w14:textId="77777777" w:rsidR="00256C5A" w:rsidRPr="00F07433" w:rsidRDefault="004E6AB2" w:rsidP="002A447C">
      <w:pPr>
        <w:pStyle w:val="ListParagraph"/>
        <w:spacing w:after="160" w:line="259" w:lineRule="auto"/>
        <w:rPr>
          <w:rFonts w:ascii="Tahoma" w:hAnsi="Tahoma" w:cs="Tahoma"/>
          <w:sz w:val="24"/>
          <w:szCs w:val="24"/>
        </w:rPr>
      </w:pPr>
      <w:r w:rsidRPr="00F07433">
        <w:rPr>
          <w:rFonts w:ascii="Tahoma" w:hAnsi="Tahoma" w:cs="Tahoma"/>
          <w:sz w:val="24"/>
          <w:szCs w:val="24"/>
        </w:rPr>
        <w:t>This in turn leads to our pupils being more confident users of language in other subjects.</w:t>
      </w:r>
    </w:p>
    <w:p w14:paraId="7F6D4AA9" w14:textId="77777777" w:rsidR="006277C8" w:rsidRDefault="006277C8" w:rsidP="006277C8">
      <w:pPr>
        <w:spacing w:after="160" w:line="259" w:lineRule="auto"/>
        <w:rPr>
          <w:rFonts w:ascii="Tahoma" w:hAnsi="Tahoma" w:cs="Tahoma"/>
          <w:color w:val="FF0000"/>
        </w:rPr>
      </w:pPr>
    </w:p>
    <w:p w14:paraId="1ED6233E" w14:textId="77777777" w:rsidR="006277C8" w:rsidRPr="006277C8" w:rsidRDefault="006277C8" w:rsidP="006277C8">
      <w:pPr>
        <w:spacing w:after="160" w:line="259" w:lineRule="auto"/>
        <w:rPr>
          <w:rFonts w:ascii="Tahoma" w:hAnsi="Tahoma" w:cs="Tahoma"/>
          <w:color w:val="FF0000"/>
        </w:rPr>
      </w:pPr>
    </w:p>
    <w:p w14:paraId="1812C017" w14:textId="77777777" w:rsidR="006277C8" w:rsidRPr="00F07433" w:rsidRDefault="00256C5A"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 xml:space="preserve">Literacy across the curriculum is promoted so </w:t>
      </w:r>
      <w:r w:rsidR="00C84FEB" w:rsidRPr="00F07433">
        <w:rPr>
          <w:rFonts w:ascii="Tahoma" w:hAnsi="Tahoma" w:cs="Tahoma"/>
          <w:sz w:val="24"/>
          <w:szCs w:val="24"/>
        </w:rPr>
        <w:t>that teachers</w:t>
      </w:r>
      <w:r w:rsidRPr="00F07433">
        <w:rPr>
          <w:rFonts w:ascii="Tahoma" w:hAnsi="Tahoma" w:cs="Tahoma"/>
          <w:sz w:val="24"/>
          <w:szCs w:val="24"/>
        </w:rPr>
        <w:t xml:space="preserve"> in all subjects encourage extended and independent writing, ensure good </w:t>
      </w:r>
    </w:p>
    <w:p w14:paraId="225FFF89" w14:textId="77777777" w:rsidR="00256C5A" w:rsidRPr="00F07433" w:rsidRDefault="00256C5A" w:rsidP="006277C8">
      <w:pPr>
        <w:pStyle w:val="ListParagraph"/>
        <w:spacing w:after="160" w:line="259" w:lineRule="auto"/>
        <w:rPr>
          <w:rFonts w:ascii="Tahoma" w:hAnsi="Tahoma" w:cs="Tahoma"/>
          <w:sz w:val="24"/>
          <w:szCs w:val="24"/>
        </w:rPr>
      </w:pPr>
      <w:r w:rsidRPr="00F07433">
        <w:rPr>
          <w:rFonts w:ascii="Tahoma" w:hAnsi="Tahoma" w:cs="Tahoma"/>
          <w:sz w:val="24"/>
          <w:szCs w:val="24"/>
        </w:rPr>
        <w:t xml:space="preserve">use of </w:t>
      </w:r>
      <w:proofErr w:type="spellStart"/>
      <w:r w:rsidRPr="00F07433">
        <w:rPr>
          <w:rFonts w:ascii="Tahoma" w:hAnsi="Tahoma" w:cs="Tahoma"/>
          <w:sz w:val="24"/>
          <w:szCs w:val="24"/>
        </w:rPr>
        <w:t>SPaG</w:t>
      </w:r>
      <w:proofErr w:type="spellEnd"/>
      <w:r w:rsidRPr="00F07433">
        <w:rPr>
          <w:rFonts w:ascii="Tahoma" w:hAnsi="Tahoma" w:cs="Tahoma"/>
          <w:sz w:val="24"/>
          <w:szCs w:val="24"/>
        </w:rPr>
        <w:t xml:space="preserve"> and require pupils to read and understand a range of texts.</w:t>
      </w:r>
    </w:p>
    <w:p w14:paraId="57DAE1B1" w14:textId="77777777" w:rsidR="00C84FEB" w:rsidRPr="00F07433" w:rsidRDefault="00C84FEB"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 xml:space="preserve">Nearly all English lessons are delivered in classrooms that are designed to enhance learning and teaching in the subject. Pupils and English teachers have access to engaging displays, texts and other resources and can learn in a space that they identify as “their English classroom”. </w:t>
      </w:r>
    </w:p>
    <w:p w14:paraId="0311229D" w14:textId="77777777" w:rsidR="0038102D" w:rsidRDefault="0038102D"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The timetable at Rosewood ensures that KS4 pupils receive 5 lessons per week and KS3 have 4 lessons. This allows us to cover the range of skills and to make detailed studies of each class text or topic.</w:t>
      </w:r>
    </w:p>
    <w:p w14:paraId="4369964F" w14:textId="77777777" w:rsidR="0003470B" w:rsidRPr="006254AF" w:rsidRDefault="000C25DC" w:rsidP="0003470B">
      <w:pPr>
        <w:pStyle w:val="ListParagraph"/>
        <w:numPr>
          <w:ilvl w:val="0"/>
          <w:numId w:val="12"/>
        </w:numPr>
        <w:spacing w:after="160" w:line="259" w:lineRule="auto"/>
        <w:rPr>
          <w:rFonts w:ascii="Tahoma" w:hAnsi="Tahoma" w:cs="Tahoma"/>
          <w:sz w:val="24"/>
          <w:szCs w:val="24"/>
        </w:rPr>
      </w:pPr>
      <w:r>
        <w:rPr>
          <w:rFonts w:ascii="Tahoma" w:hAnsi="Tahoma" w:cs="Tahoma"/>
          <w:sz w:val="24"/>
          <w:szCs w:val="24"/>
        </w:rPr>
        <w:t>Since September 21 the school has invested in recruitment of qualified English teachers. All classes in KS3 &amp; 4 are now taught by specialist English teachers.</w:t>
      </w:r>
    </w:p>
    <w:p w14:paraId="44B83429" w14:textId="77777777" w:rsidR="0003470B" w:rsidRDefault="0003470B" w:rsidP="0003470B">
      <w:pPr>
        <w:rPr>
          <w:rFonts w:ascii="Tahoma" w:hAnsi="Tahoma" w:cs="Tahoma"/>
          <w:b/>
        </w:rPr>
      </w:pPr>
    </w:p>
    <w:p w14:paraId="69B5E31B" w14:textId="77777777" w:rsidR="0003470B" w:rsidRDefault="0003470B" w:rsidP="0003470B">
      <w:pPr>
        <w:rPr>
          <w:rFonts w:ascii="Tahoma" w:hAnsi="Tahoma" w:cs="Tahoma"/>
          <w:b/>
        </w:rPr>
      </w:pPr>
    </w:p>
    <w:p w14:paraId="01D67754" w14:textId="77777777" w:rsidR="0003470B" w:rsidRDefault="0003470B" w:rsidP="0003470B">
      <w:pPr>
        <w:rPr>
          <w:rFonts w:ascii="Tahoma" w:hAnsi="Tahoma" w:cs="Tahoma"/>
          <w:b/>
        </w:rPr>
      </w:pPr>
    </w:p>
    <w:p w14:paraId="1BAC6FF0" w14:textId="77777777" w:rsidR="0003470B" w:rsidRDefault="0003470B" w:rsidP="0003470B">
      <w:pPr>
        <w:rPr>
          <w:rFonts w:ascii="Tahoma" w:hAnsi="Tahoma" w:cs="Tahoma"/>
          <w:b/>
        </w:rPr>
      </w:pPr>
    </w:p>
    <w:p w14:paraId="414F1A4A" w14:textId="77777777" w:rsidR="0003470B" w:rsidRPr="0003470B" w:rsidRDefault="0003470B" w:rsidP="0003470B">
      <w:pPr>
        <w:rPr>
          <w:rFonts w:ascii="Tahoma" w:hAnsi="Tahoma" w:cs="Tahoma"/>
          <w:b/>
        </w:rPr>
      </w:pPr>
      <w:r w:rsidRPr="0003470B">
        <w:rPr>
          <w:rFonts w:ascii="Tahoma" w:hAnsi="Tahoma" w:cs="Tahoma"/>
          <w:b/>
        </w:rPr>
        <w:t>IMPACT</w:t>
      </w:r>
    </w:p>
    <w:p w14:paraId="12B05A09" w14:textId="77777777" w:rsidR="0038102D" w:rsidRDefault="0038102D" w:rsidP="0003470B">
      <w:pPr>
        <w:rPr>
          <w:rFonts w:ascii="Tahoma" w:hAnsi="Tahoma" w:cs="Tahoma"/>
        </w:rPr>
      </w:pPr>
    </w:p>
    <w:p w14:paraId="127AB3E2" w14:textId="77777777" w:rsidR="0038102D" w:rsidRPr="00F07433" w:rsidRDefault="0038102D" w:rsidP="0003470B">
      <w:pPr>
        <w:rPr>
          <w:rFonts w:ascii="Tahoma" w:hAnsi="Tahoma" w:cs="Tahoma"/>
        </w:rPr>
      </w:pPr>
      <w:r w:rsidRPr="00F07433">
        <w:rPr>
          <w:rFonts w:ascii="Tahoma" w:hAnsi="Tahoma" w:cs="Tahoma"/>
        </w:rPr>
        <w:t xml:space="preserve">Impact can best be measured by the enthusiasm for Reading and Writing which clearly increases as pupils progress through the school. Pupils enjoy their English lessons, they are willing to engage and </w:t>
      </w:r>
      <w:r w:rsidR="00FF2F6F" w:rsidRPr="00F07433">
        <w:rPr>
          <w:rFonts w:ascii="Tahoma" w:hAnsi="Tahoma" w:cs="Tahoma"/>
        </w:rPr>
        <w:t>are eager to respond in a range of contexts. This is a significant measure of the impact of our teaching.</w:t>
      </w:r>
    </w:p>
    <w:p w14:paraId="0853A9D1" w14:textId="77777777" w:rsidR="0038102D" w:rsidRDefault="0038102D" w:rsidP="0003470B">
      <w:pPr>
        <w:rPr>
          <w:rFonts w:ascii="Tahoma" w:hAnsi="Tahoma" w:cs="Tahoma"/>
        </w:rPr>
      </w:pPr>
    </w:p>
    <w:p w14:paraId="0CA659B2" w14:textId="77777777" w:rsidR="0038102D" w:rsidRDefault="0038102D" w:rsidP="0003470B">
      <w:pPr>
        <w:rPr>
          <w:rFonts w:ascii="Tahoma" w:hAnsi="Tahoma" w:cs="Tahoma"/>
        </w:rPr>
      </w:pPr>
    </w:p>
    <w:p w14:paraId="64CBBFED" w14:textId="77777777" w:rsidR="0003470B" w:rsidRPr="0003470B" w:rsidRDefault="0003470B" w:rsidP="0003470B">
      <w:pPr>
        <w:rPr>
          <w:rFonts w:ascii="Tahoma" w:hAnsi="Tahoma" w:cs="Tahoma"/>
        </w:rPr>
      </w:pPr>
      <w:r w:rsidRPr="0003470B">
        <w:rPr>
          <w:rFonts w:ascii="Tahoma" w:hAnsi="Tahoma" w:cs="Tahoma"/>
        </w:rPr>
        <w:t>But even more significantly for English, we provide pupils with a balanced and engaging curriculum. The skills they cover in Literature GCSE are enhancing the skills they need for Language GCSE. The pupils may struggle with the increased content. However, there is evidence from pupil voice responses that they are willing to cope with the challenge and that they like having to study what they consider as “mainstream” texts. The Team also feels strongly that the sustained reading of plays, poetry and novels is part of their entitlement and dignifies their learning. It also avoids the danger of English becoming too “functional” and narrow for our pupils.</w:t>
      </w:r>
    </w:p>
    <w:p w14:paraId="778EE520" w14:textId="77777777" w:rsidR="0003470B" w:rsidRPr="0003470B" w:rsidRDefault="0003470B" w:rsidP="0003470B">
      <w:pPr>
        <w:rPr>
          <w:rFonts w:ascii="Tahoma" w:hAnsi="Tahoma" w:cs="Tahoma"/>
        </w:rPr>
      </w:pPr>
    </w:p>
    <w:p w14:paraId="3FF8EA65" w14:textId="77777777" w:rsidR="0003470B" w:rsidRPr="0003470B" w:rsidRDefault="0003470B" w:rsidP="0003470B">
      <w:pPr>
        <w:rPr>
          <w:rFonts w:ascii="Tahoma" w:hAnsi="Tahoma" w:cs="Tahoma"/>
        </w:rPr>
      </w:pPr>
    </w:p>
    <w:p w14:paraId="4B450294" w14:textId="77777777" w:rsidR="0003470B" w:rsidRPr="0003470B" w:rsidRDefault="0003470B" w:rsidP="0003470B">
      <w:pPr>
        <w:rPr>
          <w:rFonts w:ascii="Tahoma" w:hAnsi="Tahoma" w:cs="Tahoma"/>
        </w:rPr>
      </w:pPr>
      <w:r w:rsidRPr="0003470B">
        <w:rPr>
          <w:rFonts w:ascii="Tahoma" w:hAnsi="Tahoma" w:cs="Tahoma"/>
        </w:rPr>
        <w:t>Data on English exam results shows a clear upward trend:</w:t>
      </w:r>
    </w:p>
    <w:p w14:paraId="3180B218" w14:textId="77777777" w:rsidR="0003470B" w:rsidRPr="0003470B" w:rsidRDefault="0003470B" w:rsidP="0003470B">
      <w:pPr>
        <w:rPr>
          <w:rFonts w:ascii="Tahoma" w:hAnsi="Tahoma" w:cs="Tahoma"/>
        </w:rPr>
      </w:pPr>
    </w:p>
    <w:p w14:paraId="313D23C1" w14:textId="77777777" w:rsidR="0003470B" w:rsidRPr="0003470B" w:rsidRDefault="0003470B" w:rsidP="0003470B">
      <w:pPr>
        <w:rPr>
          <w:rFonts w:ascii="Tahoma" w:hAnsi="Tahoma" w:cs="Tahoma"/>
        </w:rPr>
      </w:pPr>
    </w:p>
    <w:tbl>
      <w:tblPr>
        <w:tblpPr w:leftFromText="180" w:rightFromText="180" w:vertAnchor="text" w:tblpY="1"/>
        <w:tblOverlap w:val="never"/>
        <w:tblW w:w="9006" w:type="dxa"/>
        <w:tblLook w:val="04A0" w:firstRow="1" w:lastRow="0" w:firstColumn="1" w:lastColumn="0" w:noHBand="0" w:noVBand="1"/>
      </w:tblPr>
      <w:tblGrid>
        <w:gridCol w:w="1975"/>
        <w:gridCol w:w="2977"/>
        <w:gridCol w:w="1048"/>
        <w:gridCol w:w="1150"/>
        <w:gridCol w:w="972"/>
        <w:gridCol w:w="884"/>
      </w:tblGrid>
      <w:tr w:rsidR="0003470B" w:rsidRPr="0003470B" w14:paraId="571F8EF3" w14:textId="77777777" w:rsidTr="00510565">
        <w:trPr>
          <w:trHeight w:val="300"/>
        </w:trPr>
        <w:tc>
          <w:tcPr>
            <w:tcW w:w="4952"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11915F35" w14:textId="77777777" w:rsidR="0003470B" w:rsidRPr="0003470B" w:rsidRDefault="0003470B" w:rsidP="00510565">
            <w:pPr>
              <w:rPr>
                <w:rFonts w:ascii="Tahoma" w:hAnsi="Tahoma" w:cs="Tahoma"/>
              </w:rPr>
            </w:pPr>
            <w:r w:rsidRPr="0003470B">
              <w:rPr>
                <w:rFonts w:ascii="Tahoma" w:hAnsi="Tahoma" w:cs="Tahoma"/>
              </w:rPr>
              <w:t xml:space="preserve">Percentage of Pupils entered for </w:t>
            </w:r>
            <w:r w:rsidRPr="0003470B">
              <w:rPr>
                <w:rFonts w:ascii="Tahoma" w:hAnsi="Tahoma" w:cs="Tahoma"/>
                <w:b/>
                <w:i/>
              </w:rPr>
              <w:t>both</w:t>
            </w:r>
            <w:r w:rsidRPr="0003470B">
              <w:rPr>
                <w:rFonts w:ascii="Tahoma" w:hAnsi="Tahoma" w:cs="Tahoma"/>
              </w:rPr>
              <w:t xml:space="preserve"> GCSE Language and Literature</w:t>
            </w:r>
          </w:p>
        </w:tc>
        <w:tc>
          <w:tcPr>
            <w:tcW w:w="1091" w:type="dxa"/>
            <w:tcBorders>
              <w:top w:val="single" w:sz="8" w:space="0" w:color="auto"/>
              <w:left w:val="single" w:sz="8" w:space="0" w:color="auto"/>
              <w:bottom w:val="single" w:sz="4" w:space="0" w:color="auto"/>
              <w:right w:val="single" w:sz="8" w:space="0" w:color="000000"/>
            </w:tcBorders>
          </w:tcPr>
          <w:p w14:paraId="10FE41A8" w14:textId="77777777" w:rsidR="0003470B" w:rsidRPr="0003470B" w:rsidRDefault="0003470B" w:rsidP="00510565">
            <w:pPr>
              <w:rPr>
                <w:rFonts w:ascii="Tahoma" w:hAnsi="Tahoma" w:cs="Tahoma"/>
              </w:rPr>
            </w:pPr>
            <w:r w:rsidRPr="0003470B">
              <w:rPr>
                <w:rFonts w:ascii="Tahoma" w:hAnsi="Tahoma" w:cs="Tahoma"/>
              </w:rPr>
              <w:t>Pass rate</w:t>
            </w:r>
          </w:p>
          <w:p w14:paraId="052995DD" w14:textId="77777777" w:rsidR="0003470B" w:rsidRPr="0003470B" w:rsidRDefault="0003470B" w:rsidP="00510565">
            <w:pPr>
              <w:rPr>
                <w:rFonts w:ascii="Tahoma" w:hAnsi="Tahoma" w:cs="Tahoma"/>
              </w:rPr>
            </w:pPr>
            <w:r w:rsidRPr="0003470B">
              <w:rPr>
                <w:rFonts w:ascii="Tahoma" w:hAnsi="Tahoma" w:cs="Tahoma"/>
              </w:rPr>
              <w:t>Lang</w:t>
            </w:r>
          </w:p>
        </w:tc>
        <w:tc>
          <w:tcPr>
            <w:tcW w:w="1214" w:type="dxa"/>
            <w:tcBorders>
              <w:top w:val="single" w:sz="8" w:space="0" w:color="auto"/>
              <w:left w:val="single" w:sz="8" w:space="0" w:color="auto"/>
              <w:bottom w:val="single" w:sz="4" w:space="0" w:color="auto"/>
              <w:right w:val="single" w:sz="8" w:space="0" w:color="000000"/>
            </w:tcBorders>
          </w:tcPr>
          <w:p w14:paraId="2766EBDF" w14:textId="77777777" w:rsidR="0003470B" w:rsidRPr="0003470B" w:rsidRDefault="0003470B" w:rsidP="00510565">
            <w:pPr>
              <w:rPr>
                <w:rFonts w:ascii="Tahoma" w:hAnsi="Tahoma" w:cs="Tahoma"/>
              </w:rPr>
            </w:pPr>
            <w:r w:rsidRPr="0003470B">
              <w:rPr>
                <w:rFonts w:ascii="Tahoma" w:hAnsi="Tahoma" w:cs="Tahoma"/>
              </w:rPr>
              <w:t>Grade 4 or above</w:t>
            </w:r>
          </w:p>
          <w:p w14:paraId="32738069" w14:textId="77777777" w:rsidR="0003470B" w:rsidRPr="0003470B" w:rsidRDefault="0003470B" w:rsidP="00510565">
            <w:pPr>
              <w:rPr>
                <w:rFonts w:ascii="Tahoma" w:hAnsi="Tahoma" w:cs="Tahoma"/>
              </w:rPr>
            </w:pPr>
            <w:r w:rsidRPr="0003470B">
              <w:rPr>
                <w:rFonts w:ascii="Tahoma" w:hAnsi="Tahoma" w:cs="Tahoma"/>
              </w:rPr>
              <w:t>Lang</w:t>
            </w:r>
          </w:p>
        </w:tc>
        <w:tc>
          <w:tcPr>
            <w:tcW w:w="999" w:type="dxa"/>
            <w:tcBorders>
              <w:top w:val="single" w:sz="8" w:space="0" w:color="auto"/>
              <w:left w:val="single" w:sz="8" w:space="0" w:color="auto"/>
              <w:bottom w:val="single" w:sz="4" w:space="0" w:color="auto"/>
              <w:right w:val="single" w:sz="8" w:space="0" w:color="000000"/>
            </w:tcBorders>
          </w:tcPr>
          <w:p w14:paraId="1412110B" w14:textId="77777777" w:rsidR="0003470B" w:rsidRPr="0003470B" w:rsidRDefault="0003470B" w:rsidP="00510565">
            <w:pPr>
              <w:rPr>
                <w:rFonts w:ascii="Tahoma" w:hAnsi="Tahoma" w:cs="Tahoma"/>
              </w:rPr>
            </w:pPr>
            <w:r w:rsidRPr="0003470B">
              <w:rPr>
                <w:rFonts w:ascii="Tahoma" w:hAnsi="Tahoma" w:cs="Tahoma"/>
              </w:rPr>
              <w:t>Pass rate Lit</w:t>
            </w:r>
          </w:p>
        </w:tc>
        <w:tc>
          <w:tcPr>
            <w:tcW w:w="750" w:type="dxa"/>
            <w:tcBorders>
              <w:top w:val="single" w:sz="8" w:space="0" w:color="auto"/>
              <w:left w:val="single" w:sz="8" w:space="0" w:color="auto"/>
              <w:bottom w:val="single" w:sz="4" w:space="0" w:color="auto"/>
              <w:right w:val="single" w:sz="8" w:space="0" w:color="000000"/>
            </w:tcBorders>
          </w:tcPr>
          <w:p w14:paraId="14247EC2" w14:textId="77777777" w:rsidR="0003470B" w:rsidRPr="0003470B" w:rsidRDefault="0003470B" w:rsidP="00510565">
            <w:pPr>
              <w:rPr>
                <w:rFonts w:ascii="Tahoma" w:hAnsi="Tahoma" w:cs="Tahoma"/>
              </w:rPr>
            </w:pPr>
            <w:r w:rsidRPr="0003470B">
              <w:rPr>
                <w:rFonts w:ascii="Tahoma" w:hAnsi="Tahoma" w:cs="Tahoma"/>
              </w:rPr>
              <w:t>Grade 4 or higher Lit</w:t>
            </w:r>
          </w:p>
        </w:tc>
      </w:tr>
      <w:tr w:rsidR="0003470B" w:rsidRPr="0003470B" w14:paraId="7C5D8ACF" w14:textId="77777777" w:rsidTr="00510565">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14:paraId="70BBDC23" w14:textId="77777777" w:rsidR="0003470B" w:rsidRPr="0003470B" w:rsidRDefault="0003470B" w:rsidP="00510565">
            <w:pPr>
              <w:rPr>
                <w:rFonts w:ascii="Tahoma" w:hAnsi="Tahoma" w:cs="Tahoma"/>
              </w:rPr>
            </w:pPr>
            <w:r w:rsidRPr="0003470B">
              <w:rPr>
                <w:rFonts w:ascii="Tahoma" w:hAnsi="Tahoma" w:cs="Tahoma"/>
              </w:rPr>
              <w:t>2016</w:t>
            </w:r>
          </w:p>
        </w:tc>
        <w:tc>
          <w:tcPr>
            <w:tcW w:w="2977" w:type="dxa"/>
            <w:tcBorders>
              <w:top w:val="nil"/>
              <w:left w:val="nil"/>
              <w:bottom w:val="single" w:sz="4" w:space="0" w:color="auto"/>
              <w:right w:val="single" w:sz="8" w:space="0" w:color="auto"/>
            </w:tcBorders>
            <w:shd w:val="clear" w:color="auto" w:fill="auto"/>
            <w:noWrap/>
            <w:vAlign w:val="bottom"/>
          </w:tcPr>
          <w:p w14:paraId="71F91F13" w14:textId="77777777" w:rsidR="0003470B" w:rsidRPr="0003470B" w:rsidRDefault="0003470B" w:rsidP="00510565">
            <w:pPr>
              <w:rPr>
                <w:rFonts w:ascii="Tahoma" w:hAnsi="Tahoma" w:cs="Tahoma"/>
              </w:rPr>
            </w:pPr>
            <w:r w:rsidRPr="0003470B">
              <w:rPr>
                <w:rFonts w:ascii="Tahoma" w:hAnsi="Tahoma" w:cs="Tahoma"/>
              </w:rPr>
              <w:t>0%</w:t>
            </w:r>
          </w:p>
        </w:tc>
        <w:tc>
          <w:tcPr>
            <w:tcW w:w="1091" w:type="dxa"/>
            <w:tcBorders>
              <w:top w:val="nil"/>
              <w:left w:val="nil"/>
              <w:bottom w:val="single" w:sz="4" w:space="0" w:color="auto"/>
              <w:right w:val="single" w:sz="8" w:space="0" w:color="auto"/>
            </w:tcBorders>
          </w:tcPr>
          <w:p w14:paraId="7D2A1F8C" w14:textId="77777777" w:rsidR="0003470B" w:rsidRPr="0003470B" w:rsidRDefault="0003470B" w:rsidP="00510565">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14:paraId="5409439B" w14:textId="77777777" w:rsidR="0003470B" w:rsidRPr="0003470B" w:rsidRDefault="0003470B" w:rsidP="00510565">
            <w:pPr>
              <w:rPr>
                <w:rFonts w:ascii="Tahoma" w:hAnsi="Tahoma" w:cs="Tahoma"/>
              </w:rPr>
            </w:pPr>
            <w:r w:rsidRPr="0003470B">
              <w:rPr>
                <w:rFonts w:ascii="Tahoma" w:hAnsi="Tahoma" w:cs="Tahoma"/>
              </w:rPr>
              <w:t>0%</w:t>
            </w:r>
          </w:p>
        </w:tc>
        <w:tc>
          <w:tcPr>
            <w:tcW w:w="999" w:type="dxa"/>
            <w:tcBorders>
              <w:top w:val="nil"/>
              <w:left w:val="nil"/>
              <w:bottom w:val="single" w:sz="4" w:space="0" w:color="auto"/>
              <w:right w:val="single" w:sz="8" w:space="0" w:color="auto"/>
            </w:tcBorders>
          </w:tcPr>
          <w:p w14:paraId="027373FE" w14:textId="77777777" w:rsidR="0003470B" w:rsidRPr="0003470B" w:rsidRDefault="0003470B" w:rsidP="00510565">
            <w:pPr>
              <w:rPr>
                <w:rFonts w:ascii="Tahoma" w:hAnsi="Tahoma" w:cs="Tahoma"/>
              </w:rPr>
            </w:pPr>
            <w:r w:rsidRPr="0003470B">
              <w:rPr>
                <w:rFonts w:ascii="Tahoma" w:hAnsi="Tahoma" w:cs="Tahoma"/>
              </w:rPr>
              <w:t>0%</w:t>
            </w:r>
          </w:p>
        </w:tc>
        <w:tc>
          <w:tcPr>
            <w:tcW w:w="750" w:type="dxa"/>
            <w:tcBorders>
              <w:top w:val="nil"/>
              <w:left w:val="nil"/>
              <w:bottom w:val="single" w:sz="4" w:space="0" w:color="auto"/>
              <w:right w:val="single" w:sz="8" w:space="0" w:color="auto"/>
            </w:tcBorders>
          </w:tcPr>
          <w:p w14:paraId="22359338" w14:textId="77777777" w:rsidR="0003470B" w:rsidRPr="0003470B" w:rsidRDefault="0003470B" w:rsidP="00510565">
            <w:pPr>
              <w:rPr>
                <w:rFonts w:ascii="Tahoma" w:hAnsi="Tahoma" w:cs="Tahoma"/>
              </w:rPr>
            </w:pPr>
            <w:r w:rsidRPr="0003470B">
              <w:rPr>
                <w:rFonts w:ascii="Tahoma" w:hAnsi="Tahoma" w:cs="Tahoma"/>
              </w:rPr>
              <w:t>0%</w:t>
            </w:r>
          </w:p>
        </w:tc>
      </w:tr>
      <w:tr w:rsidR="0003470B" w:rsidRPr="0003470B" w14:paraId="2D19928C" w14:textId="77777777" w:rsidTr="00510565">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14:paraId="2BA31246" w14:textId="77777777" w:rsidR="0003470B" w:rsidRPr="0003470B" w:rsidRDefault="0003470B" w:rsidP="00510565">
            <w:pPr>
              <w:rPr>
                <w:rFonts w:ascii="Tahoma" w:hAnsi="Tahoma" w:cs="Tahoma"/>
              </w:rPr>
            </w:pPr>
            <w:r w:rsidRPr="0003470B">
              <w:rPr>
                <w:rFonts w:ascii="Tahoma" w:hAnsi="Tahoma" w:cs="Tahoma"/>
              </w:rPr>
              <w:t>2017</w:t>
            </w:r>
          </w:p>
        </w:tc>
        <w:tc>
          <w:tcPr>
            <w:tcW w:w="2977" w:type="dxa"/>
            <w:tcBorders>
              <w:top w:val="nil"/>
              <w:left w:val="nil"/>
              <w:bottom w:val="single" w:sz="4" w:space="0" w:color="auto"/>
              <w:right w:val="single" w:sz="8" w:space="0" w:color="auto"/>
            </w:tcBorders>
            <w:shd w:val="clear" w:color="auto" w:fill="auto"/>
            <w:noWrap/>
            <w:vAlign w:val="bottom"/>
          </w:tcPr>
          <w:p w14:paraId="2A00D0A3" w14:textId="77777777" w:rsidR="0003470B" w:rsidRPr="0003470B" w:rsidRDefault="0003470B" w:rsidP="00510565">
            <w:pPr>
              <w:rPr>
                <w:rFonts w:ascii="Tahoma" w:hAnsi="Tahoma" w:cs="Tahoma"/>
              </w:rPr>
            </w:pPr>
            <w:r w:rsidRPr="0003470B">
              <w:rPr>
                <w:rFonts w:ascii="Tahoma" w:hAnsi="Tahoma" w:cs="Tahoma"/>
              </w:rPr>
              <w:t>100%</w:t>
            </w:r>
          </w:p>
        </w:tc>
        <w:tc>
          <w:tcPr>
            <w:tcW w:w="1091" w:type="dxa"/>
            <w:tcBorders>
              <w:top w:val="nil"/>
              <w:left w:val="nil"/>
              <w:bottom w:val="single" w:sz="4" w:space="0" w:color="auto"/>
              <w:right w:val="single" w:sz="8" w:space="0" w:color="auto"/>
            </w:tcBorders>
          </w:tcPr>
          <w:p w14:paraId="7C50C272" w14:textId="77777777" w:rsidR="0003470B" w:rsidRPr="0003470B" w:rsidRDefault="0003470B" w:rsidP="00510565">
            <w:pPr>
              <w:rPr>
                <w:rFonts w:ascii="Tahoma" w:hAnsi="Tahoma" w:cs="Tahoma"/>
              </w:rPr>
            </w:pPr>
            <w:r w:rsidRPr="0003470B">
              <w:rPr>
                <w:rFonts w:ascii="Tahoma" w:hAnsi="Tahoma" w:cs="Tahoma"/>
              </w:rPr>
              <w:t>82%</w:t>
            </w:r>
          </w:p>
        </w:tc>
        <w:tc>
          <w:tcPr>
            <w:tcW w:w="1214" w:type="dxa"/>
            <w:tcBorders>
              <w:top w:val="nil"/>
              <w:left w:val="nil"/>
              <w:bottom w:val="single" w:sz="4" w:space="0" w:color="auto"/>
              <w:right w:val="single" w:sz="8" w:space="0" w:color="auto"/>
            </w:tcBorders>
          </w:tcPr>
          <w:p w14:paraId="41408953" w14:textId="77777777" w:rsidR="0003470B" w:rsidRPr="0003470B" w:rsidRDefault="0003470B" w:rsidP="00510565">
            <w:pPr>
              <w:rPr>
                <w:rFonts w:ascii="Tahoma" w:hAnsi="Tahoma" w:cs="Tahoma"/>
              </w:rPr>
            </w:pPr>
            <w:r w:rsidRPr="0003470B">
              <w:rPr>
                <w:rFonts w:ascii="Tahoma" w:hAnsi="Tahoma" w:cs="Tahoma"/>
              </w:rPr>
              <w:t>10%</w:t>
            </w:r>
          </w:p>
        </w:tc>
        <w:tc>
          <w:tcPr>
            <w:tcW w:w="999" w:type="dxa"/>
            <w:tcBorders>
              <w:top w:val="nil"/>
              <w:left w:val="nil"/>
              <w:bottom w:val="single" w:sz="4" w:space="0" w:color="auto"/>
              <w:right w:val="single" w:sz="8" w:space="0" w:color="auto"/>
            </w:tcBorders>
          </w:tcPr>
          <w:p w14:paraId="63E0FD02" w14:textId="77777777" w:rsidR="0003470B" w:rsidRPr="0003470B" w:rsidRDefault="0003470B" w:rsidP="00510565">
            <w:pPr>
              <w:rPr>
                <w:rFonts w:ascii="Tahoma" w:hAnsi="Tahoma" w:cs="Tahoma"/>
              </w:rPr>
            </w:pPr>
            <w:r w:rsidRPr="0003470B">
              <w:rPr>
                <w:rFonts w:ascii="Tahoma" w:hAnsi="Tahoma" w:cs="Tahoma"/>
              </w:rPr>
              <w:t>55%</w:t>
            </w:r>
          </w:p>
        </w:tc>
        <w:tc>
          <w:tcPr>
            <w:tcW w:w="750" w:type="dxa"/>
            <w:tcBorders>
              <w:top w:val="nil"/>
              <w:left w:val="nil"/>
              <w:bottom w:val="single" w:sz="4" w:space="0" w:color="auto"/>
              <w:right w:val="single" w:sz="8" w:space="0" w:color="auto"/>
            </w:tcBorders>
          </w:tcPr>
          <w:p w14:paraId="495716FC" w14:textId="77777777" w:rsidR="0003470B" w:rsidRPr="0003470B" w:rsidRDefault="0003470B" w:rsidP="00510565">
            <w:pPr>
              <w:rPr>
                <w:rFonts w:ascii="Tahoma" w:hAnsi="Tahoma" w:cs="Tahoma"/>
              </w:rPr>
            </w:pPr>
            <w:r w:rsidRPr="0003470B">
              <w:rPr>
                <w:rFonts w:ascii="Tahoma" w:hAnsi="Tahoma" w:cs="Tahoma"/>
              </w:rPr>
              <w:t>0%</w:t>
            </w:r>
          </w:p>
        </w:tc>
      </w:tr>
      <w:tr w:rsidR="0003470B" w:rsidRPr="0003470B" w14:paraId="6743C499" w14:textId="77777777" w:rsidTr="00510565">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14:paraId="4917C5E6" w14:textId="77777777" w:rsidR="0003470B" w:rsidRPr="0003470B" w:rsidRDefault="0003470B" w:rsidP="00510565">
            <w:pPr>
              <w:rPr>
                <w:rFonts w:ascii="Tahoma" w:hAnsi="Tahoma" w:cs="Tahoma"/>
              </w:rPr>
            </w:pPr>
            <w:r w:rsidRPr="0003470B">
              <w:rPr>
                <w:rFonts w:ascii="Tahoma" w:hAnsi="Tahoma" w:cs="Tahoma"/>
              </w:rPr>
              <w:t>2018</w:t>
            </w:r>
          </w:p>
        </w:tc>
        <w:tc>
          <w:tcPr>
            <w:tcW w:w="2977" w:type="dxa"/>
            <w:tcBorders>
              <w:top w:val="nil"/>
              <w:left w:val="nil"/>
              <w:bottom w:val="single" w:sz="4" w:space="0" w:color="auto"/>
              <w:right w:val="single" w:sz="8" w:space="0" w:color="auto"/>
            </w:tcBorders>
            <w:shd w:val="clear" w:color="auto" w:fill="auto"/>
            <w:noWrap/>
            <w:vAlign w:val="bottom"/>
          </w:tcPr>
          <w:p w14:paraId="300FD582" w14:textId="77777777" w:rsidR="0003470B" w:rsidRPr="0003470B" w:rsidRDefault="0003470B" w:rsidP="00510565">
            <w:pPr>
              <w:rPr>
                <w:rFonts w:ascii="Tahoma" w:hAnsi="Tahoma" w:cs="Tahoma"/>
              </w:rPr>
            </w:pPr>
            <w:r w:rsidRPr="0003470B">
              <w:rPr>
                <w:rFonts w:ascii="Tahoma" w:hAnsi="Tahoma" w:cs="Tahoma"/>
              </w:rPr>
              <w:t>71%</w:t>
            </w:r>
          </w:p>
        </w:tc>
        <w:tc>
          <w:tcPr>
            <w:tcW w:w="1091" w:type="dxa"/>
            <w:tcBorders>
              <w:top w:val="nil"/>
              <w:left w:val="nil"/>
              <w:bottom w:val="single" w:sz="4" w:space="0" w:color="auto"/>
              <w:right w:val="single" w:sz="8" w:space="0" w:color="auto"/>
            </w:tcBorders>
          </w:tcPr>
          <w:p w14:paraId="6A7EA49B" w14:textId="77777777" w:rsidR="0003470B" w:rsidRPr="0003470B" w:rsidRDefault="0003470B" w:rsidP="00510565">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14:paraId="177DB9FC" w14:textId="77777777" w:rsidR="0003470B" w:rsidRPr="0003470B" w:rsidRDefault="0003470B" w:rsidP="00510565">
            <w:pPr>
              <w:rPr>
                <w:rFonts w:ascii="Tahoma" w:hAnsi="Tahoma" w:cs="Tahoma"/>
              </w:rPr>
            </w:pPr>
            <w:r w:rsidRPr="0003470B">
              <w:rPr>
                <w:rFonts w:ascii="Tahoma" w:hAnsi="Tahoma" w:cs="Tahoma"/>
              </w:rPr>
              <w:t>15%</w:t>
            </w:r>
          </w:p>
        </w:tc>
        <w:tc>
          <w:tcPr>
            <w:tcW w:w="999" w:type="dxa"/>
            <w:tcBorders>
              <w:top w:val="nil"/>
              <w:left w:val="nil"/>
              <w:bottom w:val="single" w:sz="4" w:space="0" w:color="auto"/>
              <w:right w:val="single" w:sz="8" w:space="0" w:color="auto"/>
            </w:tcBorders>
          </w:tcPr>
          <w:p w14:paraId="4D54ACB2" w14:textId="77777777" w:rsidR="0003470B" w:rsidRPr="0003470B" w:rsidRDefault="0003470B" w:rsidP="00510565">
            <w:pPr>
              <w:rPr>
                <w:rFonts w:ascii="Tahoma" w:hAnsi="Tahoma" w:cs="Tahoma"/>
              </w:rPr>
            </w:pPr>
            <w:r w:rsidRPr="0003470B">
              <w:rPr>
                <w:rFonts w:ascii="Tahoma" w:hAnsi="Tahoma" w:cs="Tahoma"/>
              </w:rPr>
              <w:t>80%</w:t>
            </w:r>
          </w:p>
        </w:tc>
        <w:tc>
          <w:tcPr>
            <w:tcW w:w="750" w:type="dxa"/>
            <w:tcBorders>
              <w:top w:val="nil"/>
              <w:left w:val="nil"/>
              <w:bottom w:val="single" w:sz="4" w:space="0" w:color="auto"/>
              <w:right w:val="single" w:sz="8" w:space="0" w:color="auto"/>
            </w:tcBorders>
          </w:tcPr>
          <w:p w14:paraId="447212B0" w14:textId="77777777" w:rsidR="0003470B" w:rsidRPr="0003470B" w:rsidRDefault="0003470B" w:rsidP="00510565">
            <w:pPr>
              <w:rPr>
                <w:rFonts w:ascii="Tahoma" w:hAnsi="Tahoma" w:cs="Tahoma"/>
              </w:rPr>
            </w:pPr>
            <w:r w:rsidRPr="0003470B">
              <w:rPr>
                <w:rFonts w:ascii="Tahoma" w:hAnsi="Tahoma" w:cs="Tahoma"/>
              </w:rPr>
              <w:t>15%</w:t>
            </w:r>
          </w:p>
        </w:tc>
      </w:tr>
      <w:tr w:rsidR="0003470B" w:rsidRPr="0003470B" w14:paraId="3818F3D5" w14:textId="77777777" w:rsidTr="00510565">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14:paraId="2DDA198B" w14:textId="77777777" w:rsidR="0003470B" w:rsidRPr="0003470B" w:rsidRDefault="0003470B" w:rsidP="00510565">
            <w:pPr>
              <w:rPr>
                <w:rFonts w:ascii="Tahoma" w:hAnsi="Tahoma" w:cs="Tahoma"/>
              </w:rPr>
            </w:pPr>
            <w:r w:rsidRPr="0003470B">
              <w:rPr>
                <w:rFonts w:ascii="Tahoma" w:hAnsi="Tahoma" w:cs="Tahoma"/>
              </w:rPr>
              <w:t>2019</w:t>
            </w:r>
          </w:p>
        </w:tc>
        <w:tc>
          <w:tcPr>
            <w:tcW w:w="2977" w:type="dxa"/>
            <w:tcBorders>
              <w:top w:val="nil"/>
              <w:left w:val="nil"/>
              <w:bottom w:val="single" w:sz="4" w:space="0" w:color="auto"/>
              <w:right w:val="single" w:sz="8" w:space="0" w:color="auto"/>
            </w:tcBorders>
            <w:shd w:val="clear" w:color="auto" w:fill="auto"/>
            <w:noWrap/>
            <w:vAlign w:val="bottom"/>
            <w:hideMark/>
          </w:tcPr>
          <w:p w14:paraId="2312BBEB" w14:textId="77777777" w:rsidR="0003470B" w:rsidRPr="0003470B" w:rsidRDefault="0003470B" w:rsidP="00510565">
            <w:pPr>
              <w:rPr>
                <w:rFonts w:ascii="Tahoma" w:hAnsi="Tahoma" w:cs="Tahoma"/>
              </w:rPr>
            </w:pPr>
            <w:r w:rsidRPr="0003470B">
              <w:rPr>
                <w:rFonts w:ascii="Tahoma" w:hAnsi="Tahoma" w:cs="Tahoma"/>
              </w:rPr>
              <w:t>100%</w:t>
            </w:r>
          </w:p>
        </w:tc>
        <w:tc>
          <w:tcPr>
            <w:tcW w:w="1091" w:type="dxa"/>
            <w:tcBorders>
              <w:top w:val="nil"/>
              <w:left w:val="nil"/>
              <w:bottom w:val="single" w:sz="4" w:space="0" w:color="auto"/>
              <w:right w:val="single" w:sz="8" w:space="0" w:color="auto"/>
            </w:tcBorders>
          </w:tcPr>
          <w:p w14:paraId="20BFF8B8" w14:textId="77777777" w:rsidR="0003470B" w:rsidRPr="0003470B" w:rsidRDefault="0003470B" w:rsidP="00510565">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14:paraId="7FB57638" w14:textId="77777777" w:rsidR="0003470B" w:rsidRPr="0003470B" w:rsidRDefault="0003470B" w:rsidP="00510565">
            <w:pPr>
              <w:rPr>
                <w:rFonts w:ascii="Tahoma" w:hAnsi="Tahoma" w:cs="Tahoma"/>
              </w:rPr>
            </w:pPr>
            <w:r w:rsidRPr="0003470B">
              <w:rPr>
                <w:rFonts w:ascii="Tahoma" w:hAnsi="Tahoma" w:cs="Tahoma"/>
              </w:rPr>
              <w:t>75%</w:t>
            </w:r>
          </w:p>
        </w:tc>
        <w:tc>
          <w:tcPr>
            <w:tcW w:w="999" w:type="dxa"/>
            <w:tcBorders>
              <w:top w:val="nil"/>
              <w:left w:val="nil"/>
              <w:bottom w:val="single" w:sz="4" w:space="0" w:color="auto"/>
              <w:right w:val="single" w:sz="8" w:space="0" w:color="auto"/>
            </w:tcBorders>
          </w:tcPr>
          <w:p w14:paraId="6F853834" w14:textId="77777777" w:rsidR="0003470B" w:rsidRPr="0003470B" w:rsidRDefault="0003470B" w:rsidP="00510565">
            <w:pPr>
              <w:rPr>
                <w:rFonts w:ascii="Tahoma" w:hAnsi="Tahoma" w:cs="Tahoma"/>
              </w:rPr>
            </w:pPr>
            <w:r w:rsidRPr="0003470B">
              <w:rPr>
                <w:rFonts w:ascii="Tahoma" w:hAnsi="Tahoma" w:cs="Tahoma"/>
              </w:rPr>
              <w:t>100%</w:t>
            </w:r>
          </w:p>
        </w:tc>
        <w:tc>
          <w:tcPr>
            <w:tcW w:w="750" w:type="dxa"/>
            <w:tcBorders>
              <w:top w:val="nil"/>
              <w:left w:val="nil"/>
              <w:bottom w:val="single" w:sz="4" w:space="0" w:color="auto"/>
              <w:right w:val="single" w:sz="8" w:space="0" w:color="auto"/>
            </w:tcBorders>
          </w:tcPr>
          <w:p w14:paraId="64CA1874" w14:textId="77777777" w:rsidR="0003470B" w:rsidRPr="0003470B" w:rsidRDefault="0003470B" w:rsidP="00510565">
            <w:pPr>
              <w:rPr>
                <w:rFonts w:ascii="Tahoma" w:hAnsi="Tahoma" w:cs="Tahoma"/>
              </w:rPr>
            </w:pPr>
            <w:r w:rsidRPr="0003470B">
              <w:rPr>
                <w:rFonts w:ascii="Tahoma" w:hAnsi="Tahoma" w:cs="Tahoma"/>
              </w:rPr>
              <w:t>25%</w:t>
            </w:r>
          </w:p>
        </w:tc>
      </w:tr>
      <w:tr w:rsidR="0003470B" w:rsidRPr="0003470B" w14:paraId="41A74C26" w14:textId="77777777" w:rsidTr="00510565">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14:paraId="304EF61E" w14:textId="77777777" w:rsidR="0003470B" w:rsidRPr="0003470B" w:rsidRDefault="0003470B" w:rsidP="00510565">
            <w:pPr>
              <w:rPr>
                <w:rFonts w:ascii="Tahoma" w:hAnsi="Tahoma" w:cs="Tahoma"/>
              </w:rPr>
            </w:pPr>
            <w:r w:rsidRPr="0003470B">
              <w:rPr>
                <w:rFonts w:ascii="Tahoma" w:hAnsi="Tahoma" w:cs="Tahoma"/>
              </w:rPr>
              <w:t>2020</w:t>
            </w:r>
          </w:p>
        </w:tc>
        <w:tc>
          <w:tcPr>
            <w:tcW w:w="2977" w:type="dxa"/>
            <w:tcBorders>
              <w:top w:val="nil"/>
              <w:left w:val="nil"/>
              <w:bottom w:val="single" w:sz="4" w:space="0" w:color="auto"/>
              <w:right w:val="single" w:sz="8" w:space="0" w:color="auto"/>
            </w:tcBorders>
            <w:shd w:val="clear" w:color="auto" w:fill="auto"/>
            <w:noWrap/>
            <w:vAlign w:val="bottom"/>
          </w:tcPr>
          <w:p w14:paraId="6044982A" w14:textId="77777777" w:rsidR="0003470B" w:rsidRPr="0003470B" w:rsidRDefault="0003470B" w:rsidP="00510565">
            <w:pPr>
              <w:rPr>
                <w:rFonts w:ascii="Tahoma" w:hAnsi="Tahoma" w:cs="Tahoma"/>
              </w:rPr>
            </w:pPr>
            <w:r w:rsidRPr="0003470B">
              <w:rPr>
                <w:rFonts w:ascii="Tahoma" w:hAnsi="Tahoma" w:cs="Tahoma"/>
              </w:rPr>
              <w:t>100%</w:t>
            </w:r>
          </w:p>
        </w:tc>
        <w:tc>
          <w:tcPr>
            <w:tcW w:w="1091" w:type="dxa"/>
            <w:tcBorders>
              <w:top w:val="nil"/>
              <w:left w:val="nil"/>
              <w:bottom w:val="single" w:sz="4" w:space="0" w:color="auto"/>
              <w:right w:val="single" w:sz="8" w:space="0" w:color="auto"/>
            </w:tcBorders>
          </w:tcPr>
          <w:p w14:paraId="428E7719" w14:textId="77777777" w:rsidR="0003470B" w:rsidRPr="0003470B" w:rsidRDefault="0003470B" w:rsidP="00510565">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14:paraId="6E7BCCE0" w14:textId="77777777" w:rsidR="0003470B" w:rsidRPr="0003470B" w:rsidRDefault="0003470B" w:rsidP="00510565">
            <w:pPr>
              <w:rPr>
                <w:rFonts w:ascii="Tahoma" w:hAnsi="Tahoma" w:cs="Tahoma"/>
              </w:rPr>
            </w:pPr>
            <w:r w:rsidRPr="0003470B">
              <w:rPr>
                <w:rFonts w:ascii="Tahoma" w:hAnsi="Tahoma" w:cs="Tahoma"/>
              </w:rPr>
              <w:t>100%</w:t>
            </w:r>
          </w:p>
        </w:tc>
        <w:tc>
          <w:tcPr>
            <w:tcW w:w="999" w:type="dxa"/>
            <w:tcBorders>
              <w:top w:val="nil"/>
              <w:left w:val="nil"/>
              <w:bottom w:val="single" w:sz="4" w:space="0" w:color="auto"/>
              <w:right w:val="single" w:sz="8" w:space="0" w:color="auto"/>
            </w:tcBorders>
          </w:tcPr>
          <w:p w14:paraId="1E6FA291" w14:textId="77777777" w:rsidR="0003470B" w:rsidRPr="0003470B" w:rsidRDefault="0003470B" w:rsidP="00510565">
            <w:pPr>
              <w:rPr>
                <w:rFonts w:ascii="Tahoma" w:hAnsi="Tahoma" w:cs="Tahoma"/>
              </w:rPr>
            </w:pPr>
            <w:r w:rsidRPr="0003470B">
              <w:rPr>
                <w:rFonts w:ascii="Tahoma" w:hAnsi="Tahoma" w:cs="Tahoma"/>
              </w:rPr>
              <w:t>100%</w:t>
            </w:r>
          </w:p>
        </w:tc>
        <w:tc>
          <w:tcPr>
            <w:tcW w:w="750" w:type="dxa"/>
            <w:tcBorders>
              <w:top w:val="nil"/>
              <w:left w:val="nil"/>
              <w:bottom w:val="single" w:sz="4" w:space="0" w:color="auto"/>
              <w:right w:val="single" w:sz="8" w:space="0" w:color="auto"/>
            </w:tcBorders>
          </w:tcPr>
          <w:p w14:paraId="3BBC4B73" w14:textId="77777777" w:rsidR="0003470B" w:rsidRPr="0003470B" w:rsidRDefault="0003470B" w:rsidP="00510565">
            <w:pPr>
              <w:rPr>
                <w:rFonts w:ascii="Tahoma" w:hAnsi="Tahoma" w:cs="Tahoma"/>
              </w:rPr>
            </w:pPr>
            <w:r w:rsidRPr="0003470B">
              <w:rPr>
                <w:rFonts w:ascii="Tahoma" w:hAnsi="Tahoma" w:cs="Tahoma"/>
              </w:rPr>
              <w:t>60%</w:t>
            </w:r>
          </w:p>
        </w:tc>
      </w:tr>
      <w:tr w:rsidR="0003470B" w:rsidRPr="0003470B" w14:paraId="5E27DC42" w14:textId="77777777" w:rsidTr="00510565">
        <w:trPr>
          <w:trHeight w:val="315"/>
        </w:trPr>
        <w:tc>
          <w:tcPr>
            <w:tcW w:w="1975" w:type="dxa"/>
            <w:tcBorders>
              <w:top w:val="nil"/>
              <w:left w:val="single" w:sz="8" w:space="0" w:color="auto"/>
              <w:bottom w:val="nil"/>
              <w:right w:val="single" w:sz="4" w:space="0" w:color="auto"/>
            </w:tcBorders>
            <w:shd w:val="clear" w:color="auto" w:fill="auto"/>
            <w:noWrap/>
            <w:vAlign w:val="center"/>
            <w:hideMark/>
          </w:tcPr>
          <w:p w14:paraId="4A2131AF" w14:textId="77777777" w:rsidR="0003470B" w:rsidRPr="0003470B" w:rsidRDefault="0003470B" w:rsidP="00510565">
            <w:pPr>
              <w:rPr>
                <w:rFonts w:ascii="Tahoma" w:hAnsi="Tahoma" w:cs="Tahoma"/>
              </w:rPr>
            </w:pPr>
            <w:r w:rsidRPr="0003470B">
              <w:rPr>
                <w:rFonts w:ascii="Tahoma" w:hAnsi="Tahoma" w:cs="Tahoma"/>
              </w:rPr>
              <w:t>2021</w:t>
            </w:r>
          </w:p>
        </w:tc>
        <w:tc>
          <w:tcPr>
            <w:tcW w:w="2977" w:type="dxa"/>
            <w:tcBorders>
              <w:top w:val="nil"/>
              <w:left w:val="nil"/>
              <w:bottom w:val="nil"/>
              <w:right w:val="single" w:sz="8" w:space="0" w:color="auto"/>
            </w:tcBorders>
            <w:shd w:val="clear" w:color="auto" w:fill="auto"/>
            <w:noWrap/>
            <w:vAlign w:val="bottom"/>
            <w:hideMark/>
          </w:tcPr>
          <w:p w14:paraId="767BE548" w14:textId="77777777" w:rsidR="0003470B" w:rsidRPr="0003470B" w:rsidRDefault="005962C4" w:rsidP="00510565">
            <w:pPr>
              <w:rPr>
                <w:rFonts w:ascii="Tahoma" w:hAnsi="Tahoma" w:cs="Tahoma"/>
              </w:rPr>
            </w:pPr>
            <w:r>
              <w:rPr>
                <w:rFonts w:ascii="Tahoma" w:hAnsi="Tahoma" w:cs="Tahoma"/>
              </w:rPr>
              <w:t xml:space="preserve">100% </w:t>
            </w:r>
          </w:p>
        </w:tc>
        <w:tc>
          <w:tcPr>
            <w:tcW w:w="1091" w:type="dxa"/>
            <w:tcBorders>
              <w:top w:val="nil"/>
              <w:left w:val="nil"/>
              <w:bottom w:val="nil"/>
              <w:right w:val="single" w:sz="8" w:space="0" w:color="auto"/>
            </w:tcBorders>
          </w:tcPr>
          <w:p w14:paraId="0A17EBC7" w14:textId="77777777" w:rsidR="0003470B" w:rsidRPr="0003470B" w:rsidRDefault="005962C4" w:rsidP="00510565">
            <w:pPr>
              <w:rPr>
                <w:rFonts w:ascii="Tahoma" w:hAnsi="Tahoma" w:cs="Tahoma"/>
              </w:rPr>
            </w:pPr>
            <w:r>
              <w:rPr>
                <w:rFonts w:ascii="Tahoma" w:hAnsi="Tahoma" w:cs="Tahoma"/>
              </w:rPr>
              <w:t>100%</w:t>
            </w:r>
          </w:p>
        </w:tc>
        <w:tc>
          <w:tcPr>
            <w:tcW w:w="1214" w:type="dxa"/>
            <w:tcBorders>
              <w:top w:val="nil"/>
              <w:left w:val="nil"/>
              <w:bottom w:val="nil"/>
              <w:right w:val="single" w:sz="8" w:space="0" w:color="auto"/>
            </w:tcBorders>
          </w:tcPr>
          <w:p w14:paraId="52BCE511" w14:textId="77777777" w:rsidR="0003470B" w:rsidRPr="00F07433" w:rsidRDefault="006277C8" w:rsidP="00510565">
            <w:pPr>
              <w:rPr>
                <w:rFonts w:ascii="Tahoma" w:hAnsi="Tahoma" w:cs="Tahoma"/>
              </w:rPr>
            </w:pPr>
            <w:r w:rsidRPr="00F07433">
              <w:rPr>
                <w:rFonts w:ascii="Tahoma" w:hAnsi="Tahoma" w:cs="Tahoma"/>
              </w:rPr>
              <w:t>37%</w:t>
            </w:r>
          </w:p>
        </w:tc>
        <w:tc>
          <w:tcPr>
            <w:tcW w:w="999" w:type="dxa"/>
            <w:tcBorders>
              <w:top w:val="nil"/>
              <w:left w:val="nil"/>
              <w:bottom w:val="nil"/>
              <w:right w:val="single" w:sz="8" w:space="0" w:color="auto"/>
            </w:tcBorders>
          </w:tcPr>
          <w:p w14:paraId="33ACAAB9" w14:textId="77777777" w:rsidR="0003470B" w:rsidRPr="00F07433" w:rsidRDefault="005962C4" w:rsidP="00510565">
            <w:pPr>
              <w:rPr>
                <w:rFonts w:ascii="Tahoma" w:hAnsi="Tahoma" w:cs="Tahoma"/>
              </w:rPr>
            </w:pPr>
            <w:r w:rsidRPr="00F07433">
              <w:rPr>
                <w:rFonts w:ascii="Tahoma" w:hAnsi="Tahoma" w:cs="Tahoma"/>
              </w:rPr>
              <w:t>100%</w:t>
            </w:r>
          </w:p>
        </w:tc>
        <w:tc>
          <w:tcPr>
            <w:tcW w:w="750" w:type="dxa"/>
            <w:tcBorders>
              <w:top w:val="nil"/>
              <w:left w:val="nil"/>
              <w:bottom w:val="nil"/>
              <w:right w:val="single" w:sz="8" w:space="0" w:color="auto"/>
            </w:tcBorders>
          </w:tcPr>
          <w:p w14:paraId="021E441E" w14:textId="77777777" w:rsidR="0003470B" w:rsidRPr="00F07433" w:rsidRDefault="006277C8" w:rsidP="00510565">
            <w:pPr>
              <w:rPr>
                <w:rFonts w:ascii="Tahoma" w:hAnsi="Tahoma" w:cs="Tahoma"/>
              </w:rPr>
            </w:pPr>
            <w:r w:rsidRPr="00F07433">
              <w:rPr>
                <w:rFonts w:ascii="Tahoma" w:hAnsi="Tahoma" w:cs="Tahoma"/>
              </w:rPr>
              <w:t>27%</w:t>
            </w:r>
          </w:p>
        </w:tc>
      </w:tr>
      <w:tr w:rsidR="0003470B" w:rsidRPr="0003470B" w14:paraId="32D3A61C" w14:textId="77777777" w:rsidTr="00510565">
        <w:trPr>
          <w:trHeight w:val="315"/>
        </w:trPr>
        <w:tc>
          <w:tcPr>
            <w:tcW w:w="1975" w:type="dxa"/>
            <w:tcBorders>
              <w:top w:val="nil"/>
              <w:left w:val="single" w:sz="8" w:space="0" w:color="auto"/>
              <w:bottom w:val="nil"/>
              <w:right w:val="single" w:sz="4" w:space="0" w:color="auto"/>
            </w:tcBorders>
            <w:shd w:val="clear" w:color="auto" w:fill="auto"/>
            <w:noWrap/>
            <w:vAlign w:val="center"/>
          </w:tcPr>
          <w:p w14:paraId="3A39B402" w14:textId="77777777" w:rsidR="0003470B" w:rsidRPr="0003470B" w:rsidRDefault="0003470B" w:rsidP="00510565">
            <w:pPr>
              <w:rPr>
                <w:rFonts w:ascii="Tahoma" w:hAnsi="Tahoma" w:cs="Tahoma"/>
              </w:rPr>
            </w:pPr>
          </w:p>
        </w:tc>
        <w:tc>
          <w:tcPr>
            <w:tcW w:w="2977" w:type="dxa"/>
            <w:tcBorders>
              <w:top w:val="nil"/>
              <w:left w:val="nil"/>
              <w:bottom w:val="nil"/>
              <w:right w:val="single" w:sz="8" w:space="0" w:color="auto"/>
            </w:tcBorders>
            <w:shd w:val="clear" w:color="auto" w:fill="auto"/>
            <w:noWrap/>
            <w:vAlign w:val="bottom"/>
          </w:tcPr>
          <w:p w14:paraId="52BB8E03" w14:textId="77777777" w:rsidR="0003470B" w:rsidRPr="0003470B" w:rsidRDefault="0003470B" w:rsidP="00510565">
            <w:pPr>
              <w:rPr>
                <w:rFonts w:ascii="Tahoma" w:hAnsi="Tahoma" w:cs="Tahoma"/>
              </w:rPr>
            </w:pPr>
          </w:p>
        </w:tc>
        <w:tc>
          <w:tcPr>
            <w:tcW w:w="1091" w:type="dxa"/>
            <w:tcBorders>
              <w:top w:val="nil"/>
              <w:left w:val="nil"/>
              <w:bottom w:val="nil"/>
              <w:right w:val="single" w:sz="8" w:space="0" w:color="auto"/>
            </w:tcBorders>
          </w:tcPr>
          <w:p w14:paraId="0043E867" w14:textId="77777777" w:rsidR="0003470B" w:rsidRPr="0003470B" w:rsidRDefault="0003470B" w:rsidP="00510565">
            <w:pPr>
              <w:rPr>
                <w:rFonts w:ascii="Tahoma" w:hAnsi="Tahoma" w:cs="Tahoma"/>
              </w:rPr>
            </w:pPr>
          </w:p>
        </w:tc>
        <w:tc>
          <w:tcPr>
            <w:tcW w:w="1214" w:type="dxa"/>
            <w:tcBorders>
              <w:top w:val="nil"/>
              <w:left w:val="nil"/>
              <w:bottom w:val="nil"/>
              <w:right w:val="single" w:sz="8" w:space="0" w:color="auto"/>
            </w:tcBorders>
          </w:tcPr>
          <w:p w14:paraId="48376CB1" w14:textId="77777777" w:rsidR="0003470B" w:rsidRPr="0003470B" w:rsidRDefault="0003470B" w:rsidP="00510565">
            <w:pPr>
              <w:rPr>
                <w:rFonts w:ascii="Tahoma" w:hAnsi="Tahoma" w:cs="Tahoma"/>
              </w:rPr>
            </w:pPr>
          </w:p>
        </w:tc>
        <w:tc>
          <w:tcPr>
            <w:tcW w:w="999" w:type="dxa"/>
            <w:tcBorders>
              <w:top w:val="nil"/>
              <w:left w:val="nil"/>
              <w:bottom w:val="nil"/>
              <w:right w:val="single" w:sz="8" w:space="0" w:color="auto"/>
            </w:tcBorders>
          </w:tcPr>
          <w:p w14:paraId="1151A1C4" w14:textId="77777777" w:rsidR="0003470B" w:rsidRPr="0003470B" w:rsidRDefault="0003470B" w:rsidP="00510565">
            <w:pPr>
              <w:rPr>
                <w:rFonts w:ascii="Tahoma" w:hAnsi="Tahoma" w:cs="Tahoma"/>
              </w:rPr>
            </w:pPr>
          </w:p>
        </w:tc>
        <w:tc>
          <w:tcPr>
            <w:tcW w:w="750" w:type="dxa"/>
            <w:tcBorders>
              <w:top w:val="nil"/>
              <w:left w:val="nil"/>
              <w:bottom w:val="nil"/>
              <w:right w:val="single" w:sz="8" w:space="0" w:color="auto"/>
            </w:tcBorders>
          </w:tcPr>
          <w:p w14:paraId="03B78771" w14:textId="77777777" w:rsidR="0003470B" w:rsidRPr="0003470B" w:rsidRDefault="0003470B" w:rsidP="00510565">
            <w:pPr>
              <w:rPr>
                <w:rFonts w:ascii="Tahoma" w:hAnsi="Tahoma" w:cs="Tahoma"/>
              </w:rPr>
            </w:pPr>
          </w:p>
        </w:tc>
      </w:tr>
      <w:tr w:rsidR="0003470B" w:rsidRPr="0003470B" w14:paraId="43D8321C" w14:textId="77777777" w:rsidTr="00510565">
        <w:trPr>
          <w:trHeight w:val="80"/>
        </w:trPr>
        <w:tc>
          <w:tcPr>
            <w:tcW w:w="1975" w:type="dxa"/>
            <w:tcBorders>
              <w:top w:val="nil"/>
              <w:left w:val="single" w:sz="8" w:space="0" w:color="auto"/>
              <w:bottom w:val="single" w:sz="8" w:space="0" w:color="auto"/>
              <w:right w:val="single" w:sz="4" w:space="0" w:color="auto"/>
            </w:tcBorders>
            <w:shd w:val="clear" w:color="auto" w:fill="auto"/>
            <w:noWrap/>
            <w:vAlign w:val="center"/>
          </w:tcPr>
          <w:p w14:paraId="7C985284" w14:textId="77777777" w:rsidR="0003470B" w:rsidRPr="0003470B" w:rsidRDefault="0077530F" w:rsidP="00510565">
            <w:pPr>
              <w:rPr>
                <w:rFonts w:ascii="Tahoma" w:hAnsi="Tahoma" w:cs="Tahoma"/>
              </w:rPr>
            </w:pPr>
            <w:r>
              <w:rPr>
                <w:rFonts w:ascii="Tahoma" w:hAnsi="Tahoma" w:cs="Tahoma"/>
              </w:rPr>
              <w:t>2022</w:t>
            </w:r>
          </w:p>
        </w:tc>
        <w:tc>
          <w:tcPr>
            <w:tcW w:w="2977" w:type="dxa"/>
            <w:tcBorders>
              <w:top w:val="nil"/>
              <w:left w:val="nil"/>
              <w:bottom w:val="single" w:sz="8" w:space="0" w:color="auto"/>
              <w:right w:val="single" w:sz="8" w:space="0" w:color="auto"/>
            </w:tcBorders>
            <w:shd w:val="clear" w:color="auto" w:fill="auto"/>
            <w:noWrap/>
            <w:vAlign w:val="bottom"/>
          </w:tcPr>
          <w:p w14:paraId="7AA283B1" w14:textId="77777777" w:rsidR="0003470B" w:rsidRPr="0003470B" w:rsidRDefault="0077530F" w:rsidP="00510565">
            <w:pPr>
              <w:rPr>
                <w:rFonts w:ascii="Tahoma" w:hAnsi="Tahoma" w:cs="Tahoma"/>
              </w:rPr>
            </w:pPr>
            <w:r>
              <w:rPr>
                <w:rFonts w:ascii="Tahoma" w:hAnsi="Tahoma" w:cs="Tahoma"/>
              </w:rPr>
              <w:t>100%</w:t>
            </w:r>
          </w:p>
        </w:tc>
        <w:tc>
          <w:tcPr>
            <w:tcW w:w="1091" w:type="dxa"/>
            <w:tcBorders>
              <w:top w:val="nil"/>
              <w:left w:val="nil"/>
              <w:bottom w:val="single" w:sz="8" w:space="0" w:color="auto"/>
              <w:right w:val="single" w:sz="8" w:space="0" w:color="auto"/>
            </w:tcBorders>
          </w:tcPr>
          <w:p w14:paraId="47A31350" w14:textId="77777777" w:rsidR="0003470B" w:rsidRPr="0003470B" w:rsidRDefault="0077530F" w:rsidP="00510565">
            <w:pPr>
              <w:rPr>
                <w:rFonts w:ascii="Tahoma" w:hAnsi="Tahoma" w:cs="Tahoma"/>
              </w:rPr>
            </w:pPr>
            <w:r>
              <w:rPr>
                <w:rFonts w:ascii="Tahoma" w:hAnsi="Tahoma" w:cs="Tahoma"/>
              </w:rPr>
              <w:t>100%</w:t>
            </w:r>
          </w:p>
        </w:tc>
        <w:tc>
          <w:tcPr>
            <w:tcW w:w="1214" w:type="dxa"/>
            <w:tcBorders>
              <w:top w:val="nil"/>
              <w:left w:val="nil"/>
              <w:bottom w:val="single" w:sz="8" w:space="0" w:color="auto"/>
              <w:right w:val="single" w:sz="8" w:space="0" w:color="auto"/>
            </w:tcBorders>
          </w:tcPr>
          <w:p w14:paraId="5628C133" w14:textId="77777777" w:rsidR="0003470B" w:rsidRPr="0003470B" w:rsidRDefault="0077530F" w:rsidP="00510565">
            <w:pPr>
              <w:rPr>
                <w:rFonts w:ascii="Tahoma" w:hAnsi="Tahoma" w:cs="Tahoma"/>
              </w:rPr>
            </w:pPr>
            <w:r>
              <w:rPr>
                <w:rFonts w:ascii="Tahoma" w:hAnsi="Tahoma" w:cs="Tahoma"/>
              </w:rPr>
              <w:t>50%</w:t>
            </w:r>
          </w:p>
        </w:tc>
        <w:tc>
          <w:tcPr>
            <w:tcW w:w="999" w:type="dxa"/>
            <w:tcBorders>
              <w:top w:val="nil"/>
              <w:left w:val="nil"/>
              <w:bottom w:val="single" w:sz="8" w:space="0" w:color="auto"/>
              <w:right w:val="single" w:sz="8" w:space="0" w:color="auto"/>
            </w:tcBorders>
          </w:tcPr>
          <w:p w14:paraId="748892E6" w14:textId="77777777" w:rsidR="0003470B" w:rsidRPr="0003470B" w:rsidRDefault="0077530F" w:rsidP="00510565">
            <w:pPr>
              <w:rPr>
                <w:rFonts w:ascii="Tahoma" w:hAnsi="Tahoma" w:cs="Tahoma"/>
              </w:rPr>
            </w:pPr>
            <w:r>
              <w:rPr>
                <w:rFonts w:ascii="Tahoma" w:hAnsi="Tahoma" w:cs="Tahoma"/>
              </w:rPr>
              <w:t>100%</w:t>
            </w:r>
          </w:p>
        </w:tc>
        <w:tc>
          <w:tcPr>
            <w:tcW w:w="750" w:type="dxa"/>
            <w:tcBorders>
              <w:top w:val="nil"/>
              <w:left w:val="nil"/>
              <w:bottom w:val="single" w:sz="8" w:space="0" w:color="auto"/>
              <w:right w:val="single" w:sz="8" w:space="0" w:color="auto"/>
            </w:tcBorders>
          </w:tcPr>
          <w:p w14:paraId="3678656F" w14:textId="77777777" w:rsidR="0003470B" w:rsidRPr="0003470B" w:rsidRDefault="0077530F" w:rsidP="00510565">
            <w:pPr>
              <w:rPr>
                <w:rFonts w:ascii="Tahoma" w:hAnsi="Tahoma" w:cs="Tahoma"/>
              </w:rPr>
            </w:pPr>
            <w:r>
              <w:rPr>
                <w:rFonts w:ascii="Tahoma" w:hAnsi="Tahoma" w:cs="Tahoma"/>
              </w:rPr>
              <w:t>60%</w:t>
            </w:r>
          </w:p>
        </w:tc>
      </w:tr>
    </w:tbl>
    <w:p w14:paraId="58072D65" w14:textId="77777777" w:rsidR="0003470B" w:rsidRDefault="0003470B" w:rsidP="0003470B">
      <w:pPr>
        <w:rPr>
          <w:rFonts w:ascii="Tahoma" w:hAnsi="Tahoma" w:cs="Tahoma"/>
        </w:rPr>
      </w:pPr>
    </w:p>
    <w:p w14:paraId="266551A3" w14:textId="77777777" w:rsidR="004707BB" w:rsidRDefault="004707BB" w:rsidP="0003470B">
      <w:pPr>
        <w:rPr>
          <w:rFonts w:ascii="Tahoma" w:hAnsi="Tahoma" w:cs="Tahoma"/>
        </w:rPr>
      </w:pPr>
    </w:p>
    <w:p w14:paraId="17F99ACE" w14:textId="77777777" w:rsidR="004707BB" w:rsidRDefault="004707BB" w:rsidP="0003470B">
      <w:pPr>
        <w:rPr>
          <w:rFonts w:ascii="Tahoma" w:hAnsi="Tahoma" w:cs="Tahoma"/>
        </w:rPr>
      </w:pPr>
    </w:p>
    <w:p w14:paraId="5DB49A57" w14:textId="77777777" w:rsidR="004707BB" w:rsidRDefault="004707BB" w:rsidP="0003470B">
      <w:pPr>
        <w:rPr>
          <w:rFonts w:ascii="Tahoma" w:hAnsi="Tahoma" w:cs="Tahoma"/>
        </w:rPr>
      </w:pPr>
      <w:r>
        <w:rPr>
          <w:rFonts w:ascii="Tahoma" w:hAnsi="Tahoma" w:cs="Tahoma"/>
        </w:rPr>
        <w:t>Data based on BW’s analysis of 2022 results</w:t>
      </w:r>
    </w:p>
    <w:p w14:paraId="7491DCB6" w14:textId="77777777" w:rsidR="004707BB" w:rsidRPr="0003470B" w:rsidRDefault="004707BB" w:rsidP="0003470B">
      <w:pPr>
        <w:rPr>
          <w:rFonts w:ascii="Tahoma" w:hAnsi="Tahoma" w:cs="Tahoma"/>
        </w:rPr>
      </w:pPr>
    </w:p>
    <w:p w14:paraId="1ACD1B8B" w14:textId="77777777" w:rsidR="0003470B" w:rsidRPr="0003470B" w:rsidRDefault="004707BB" w:rsidP="0003470B">
      <w:pPr>
        <w:rPr>
          <w:rFonts w:ascii="Tahoma" w:hAnsi="Tahoma" w:cs="Tahoma"/>
        </w:rPr>
      </w:pPr>
      <w:r>
        <w:rPr>
          <w:noProof/>
        </w:rPr>
        <w:drawing>
          <wp:inline distT="0" distB="0" distL="0" distR="0" wp14:anchorId="652A00FB" wp14:editId="177479CC">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A66CDA" w14:textId="77777777" w:rsidR="004707BB" w:rsidRDefault="004707BB" w:rsidP="0003470B">
      <w:pPr>
        <w:tabs>
          <w:tab w:val="left" w:pos="1834"/>
        </w:tabs>
        <w:rPr>
          <w:rFonts w:ascii="Tahoma" w:hAnsi="Tahoma" w:cs="Tahoma"/>
        </w:rPr>
      </w:pPr>
    </w:p>
    <w:p w14:paraId="10AABA5E" w14:textId="77777777" w:rsidR="0003470B" w:rsidRPr="0003470B" w:rsidRDefault="0003470B" w:rsidP="0003470B">
      <w:pPr>
        <w:tabs>
          <w:tab w:val="left" w:pos="1834"/>
        </w:tabs>
        <w:rPr>
          <w:rFonts w:ascii="Tahoma" w:hAnsi="Tahoma" w:cs="Tahoma"/>
        </w:rPr>
      </w:pPr>
      <w:r w:rsidRPr="0003470B">
        <w:rPr>
          <w:rFonts w:ascii="Tahoma" w:hAnsi="Tahoma" w:cs="Tahoma"/>
        </w:rPr>
        <w:tab/>
      </w:r>
      <w:r w:rsidRPr="0003470B">
        <w:rPr>
          <w:rFonts w:ascii="Tahoma" w:hAnsi="Tahoma" w:cs="Tahoma"/>
          <w:noProof/>
        </w:rPr>
        <w:drawing>
          <wp:inline distT="0" distB="0" distL="0" distR="0" wp14:anchorId="6A714E10" wp14:editId="17CCBC8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BC7375" w14:textId="77777777" w:rsidR="0003470B" w:rsidRPr="0003470B" w:rsidRDefault="004707BB" w:rsidP="0003470B">
      <w:pPr>
        <w:rPr>
          <w:rFonts w:ascii="Tahoma" w:hAnsi="Tahoma" w:cs="Tahoma"/>
        </w:rPr>
      </w:pPr>
      <w:r>
        <w:rPr>
          <w:rFonts w:ascii="Tahoma" w:hAnsi="Tahoma" w:cs="Tahoma"/>
        </w:rPr>
        <w:t>Data based on LW’s interpretation of average VA points 2016-20</w:t>
      </w:r>
    </w:p>
    <w:p w14:paraId="58A5F1AC" w14:textId="77777777" w:rsidR="0003470B" w:rsidRPr="0003470B" w:rsidRDefault="0003470B" w:rsidP="0003470B">
      <w:pPr>
        <w:rPr>
          <w:rFonts w:ascii="Tahoma" w:hAnsi="Tahoma" w:cs="Tahoma"/>
        </w:rPr>
      </w:pPr>
    </w:p>
    <w:p w14:paraId="713526BA" w14:textId="77777777" w:rsidR="006277C8" w:rsidRDefault="0003470B" w:rsidP="0003470B">
      <w:r w:rsidRPr="0003470B">
        <w:rPr>
          <w:rFonts w:ascii="Tahoma" w:hAnsi="Tahoma" w:cs="Tahoma"/>
        </w:rPr>
        <w:t>Indeed latest data, despite Covid disruption, suggests progress is good and that all pupils who are considered to be below their expected grade/level have intervention plans in place in order to get them back on track before next Term’s assessment.</w:t>
      </w:r>
      <w:r w:rsidR="006277C8" w:rsidRPr="006277C8">
        <w:t xml:space="preserve"> </w:t>
      </w:r>
    </w:p>
    <w:p w14:paraId="1F1BB1AC" w14:textId="77777777" w:rsidR="006277C8" w:rsidRDefault="006277C8" w:rsidP="0003470B"/>
    <w:p w14:paraId="047BCFF5" w14:textId="77777777" w:rsidR="006277C8" w:rsidRDefault="006277C8" w:rsidP="0003470B"/>
    <w:p w14:paraId="1CE58D86" w14:textId="77777777" w:rsidR="006277C8" w:rsidRDefault="006277C8" w:rsidP="0003470B"/>
    <w:p w14:paraId="2D7304E7" w14:textId="77777777" w:rsidR="006277C8" w:rsidRDefault="006277C8" w:rsidP="0003470B"/>
    <w:p w14:paraId="308FE6BD" w14:textId="77777777" w:rsidR="00C84AAB" w:rsidRDefault="00C84AAB" w:rsidP="0003470B">
      <w:pPr>
        <w:rPr>
          <w:rFonts w:ascii="Tahoma" w:hAnsi="Tahoma" w:cs="Tahoma"/>
        </w:rPr>
      </w:pPr>
    </w:p>
    <w:p w14:paraId="1B93ABD1" w14:textId="77777777" w:rsidR="0003470B" w:rsidRPr="0003470B" w:rsidRDefault="006277C8" w:rsidP="0003470B">
      <w:pPr>
        <w:rPr>
          <w:rFonts w:ascii="Tahoma" w:hAnsi="Tahoma" w:cs="Tahoma"/>
        </w:rPr>
      </w:pPr>
      <w:r w:rsidRPr="006277C8">
        <w:rPr>
          <w:rFonts w:ascii="Tahoma" w:hAnsi="Tahoma" w:cs="Tahoma"/>
        </w:rPr>
        <w:t>Impact can of course be more formally measured in terms of exam results. Dual entry for Language and Literature has provided a significant boost to our whole school data. Anecdotal evidence suggests that few, if any, schools like ours will enter pupils for GCSE Literature. By doing so we improve our Progress 8 scores.</w:t>
      </w:r>
    </w:p>
    <w:p w14:paraId="0B332B86" w14:textId="77777777" w:rsidR="0003470B" w:rsidRDefault="0003470B" w:rsidP="0003470B">
      <w:pPr>
        <w:rPr>
          <w:rFonts w:ascii="Arial" w:hAnsi="Arial" w:cs="Arial"/>
        </w:rPr>
      </w:pPr>
    </w:p>
    <w:p w14:paraId="451968CE" w14:textId="77777777" w:rsidR="0003470B" w:rsidRPr="001D0B6D" w:rsidRDefault="0003470B" w:rsidP="0003470B">
      <w:pPr>
        <w:rPr>
          <w:rFonts w:ascii="Arial" w:hAnsi="Arial" w:cs="Arial"/>
        </w:rPr>
      </w:pPr>
    </w:p>
    <w:p w14:paraId="7AD6785B" w14:textId="77777777" w:rsidR="00652239" w:rsidRDefault="00652239" w:rsidP="00782828">
      <w:pPr>
        <w:rPr>
          <w:rFonts w:ascii="Tahoma" w:hAnsi="Tahoma" w:cs="Tahoma"/>
          <w:b/>
        </w:rPr>
      </w:pPr>
    </w:p>
    <w:p w14:paraId="10D42CE1" w14:textId="77777777" w:rsidR="00652239" w:rsidRDefault="00652239" w:rsidP="00782828">
      <w:pPr>
        <w:rPr>
          <w:rFonts w:ascii="Tahoma" w:hAnsi="Tahoma" w:cs="Tahoma"/>
          <w:b/>
        </w:rPr>
      </w:pPr>
    </w:p>
    <w:p w14:paraId="36CA63EB" w14:textId="77777777" w:rsidR="00652239" w:rsidRDefault="00652239" w:rsidP="00782828">
      <w:pPr>
        <w:rPr>
          <w:rFonts w:ascii="Tahoma" w:hAnsi="Tahoma" w:cs="Tahoma"/>
          <w:b/>
        </w:rPr>
      </w:pPr>
    </w:p>
    <w:p w14:paraId="0D680059" w14:textId="77777777" w:rsidR="00652239" w:rsidRDefault="00652239" w:rsidP="00782828">
      <w:pPr>
        <w:rPr>
          <w:rFonts w:ascii="Tahoma" w:hAnsi="Tahoma" w:cs="Tahoma"/>
          <w:b/>
        </w:rPr>
      </w:pPr>
    </w:p>
    <w:p w14:paraId="69E1FEDE" w14:textId="77777777" w:rsidR="00652239" w:rsidRDefault="00652239" w:rsidP="00782828">
      <w:pPr>
        <w:rPr>
          <w:rFonts w:ascii="Tahoma" w:hAnsi="Tahoma" w:cs="Tahoma"/>
          <w:b/>
        </w:rPr>
      </w:pPr>
    </w:p>
    <w:p w14:paraId="1DFB6EC1" w14:textId="77777777" w:rsidR="00652239" w:rsidRDefault="00652239" w:rsidP="00782828">
      <w:pPr>
        <w:rPr>
          <w:rFonts w:ascii="Tahoma" w:hAnsi="Tahoma" w:cs="Tahoma"/>
          <w:b/>
        </w:rPr>
      </w:pPr>
    </w:p>
    <w:p w14:paraId="51D4AF5D" w14:textId="77777777" w:rsidR="00652239" w:rsidRDefault="00652239" w:rsidP="00782828">
      <w:pPr>
        <w:rPr>
          <w:rFonts w:ascii="Tahoma" w:hAnsi="Tahoma" w:cs="Tahoma"/>
          <w:b/>
        </w:rPr>
      </w:pPr>
    </w:p>
    <w:p w14:paraId="6758670A" w14:textId="77777777" w:rsidR="00B7491F" w:rsidRDefault="00B7491F" w:rsidP="00782828">
      <w:pPr>
        <w:rPr>
          <w:rFonts w:ascii="Tahoma" w:hAnsi="Tahoma" w:cs="Tahoma"/>
          <w:b/>
        </w:rPr>
      </w:pPr>
    </w:p>
    <w:p w14:paraId="4575C5D2" w14:textId="77777777" w:rsidR="00B7491F" w:rsidRDefault="00B7491F" w:rsidP="00782828">
      <w:pPr>
        <w:rPr>
          <w:rFonts w:ascii="Tahoma" w:hAnsi="Tahoma" w:cs="Tahoma"/>
          <w:b/>
        </w:rPr>
      </w:pPr>
    </w:p>
    <w:p w14:paraId="5232E54D" w14:textId="77777777" w:rsidR="00B7491F" w:rsidRDefault="00B7491F" w:rsidP="00782828">
      <w:pPr>
        <w:rPr>
          <w:rFonts w:ascii="Tahoma" w:hAnsi="Tahoma" w:cs="Tahoma"/>
          <w:b/>
        </w:rPr>
      </w:pPr>
    </w:p>
    <w:p w14:paraId="059396EA" w14:textId="77777777" w:rsidR="00782828" w:rsidRPr="00377233" w:rsidRDefault="00604EDD" w:rsidP="00782828">
      <w:pPr>
        <w:rPr>
          <w:rFonts w:ascii="Tahoma" w:hAnsi="Tahoma" w:cs="Tahoma"/>
          <w:b/>
        </w:rPr>
      </w:pPr>
      <w:r>
        <w:rPr>
          <w:rFonts w:ascii="Tahoma" w:hAnsi="Tahoma" w:cs="Tahoma"/>
          <w:b/>
        </w:rPr>
        <w:t>English Scheme of Work 2022-23</w:t>
      </w:r>
      <w:r w:rsidR="00377233">
        <w:rPr>
          <w:rFonts w:ascii="Tahoma" w:hAnsi="Tahoma" w:cs="Tahoma"/>
          <w:b/>
        </w:rPr>
        <w:t xml:space="preserve"> (Overview Map below)</w:t>
      </w:r>
    </w:p>
    <w:p w14:paraId="0A113D9E" w14:textId="77777777" w:rsidR="00652239" w:rsidRDefault="00377233" w:rsidP="00782828">
      <w:pPr>
        <w:rPr>
          <w:rFonts w:ascii="Tahoma" w:hAnsi="Tahoma" w:cs="Tahoma"/>
        </w:rPr>
      </w:pPr>
      <w:r>
        <w:rPr>
          <w:rFonts w:ascii="Tahoma" w:hAnsi="Tahoma" w:cs="Tahoma"/>
        </w:rPr>
        <w:t>The curriculum is roughly divided into half Termly units, each including a literary text for sustained reading and a writing focus. All the Language and Literature AOs are covered, starting in Y7</w:t>
      </w:r>
      <w:r w:rsidR="00652239">
        <w:rPr>
          <w:rFonts w:ascii="Tahoma" w:hAnsi="Tahoma" w:cs="Tahoma"/>
        </w:rPr>
        <w:t>,</w:t>
      </w:r>
      <w:r>
        <w:rPr>
          <w:rFonts w:ascii="Tahoma" w:hAnsi="Tahoma" w:cs="Tahoma"/>
        </w:rPr>
        <w:t xml:space="preserve"> and in increasing detail</w:t>
      </w:r>
      <w:r w:rsidR="00A526D7">
        <w:rPr>
          <w:rFonts w:ascii="Tahoma" w:hAnsi="Tahoma" w:cs="Tahoma"/>
        </w:rPr>
        <w:t>,</w:t>
      </w:r>
      <w:r>
        <w:rPr>
          <w:rFonts w:ascii="Tahoma" w:hAnsi="Tahoma" w:cs="Tahoma"/>
        </w:rPr>
        <w:t xml:space="preserve"> as </w:t>
      </w:r>
      <w:r w:rsidR="00652239">
        <w:rPr>
          <w:rFonts w:ascii="Tahoma" w:hAnsi="Tahoma" w:cs="Tahoma"/>
        </w:rPr>
        <w:t xml:space="preserve">pupils </w:t>
      </w:r>
      <w:r>
        <w:rPr>
          <w:rFonts w:ascii="Tahoma" w:hAnsi="Tahoma" w:cs="Tahoma"/>
        </w:rPr>
        <w:t xml:space="preserve">progress through to KS4. </w:t>
      </w:r>
    </w:p>
    <w:p w14:paraId="52758920" w14:textId="77777777" w:rsidR="008C752D" w:rsidRDefault="008C752D" w:rsidP="00782828">
      <w:pPr>
        <w:rPr>
          <w:rFonts w:ascii="Tahoma" w:hAnsi="Tahoma" w:cs="Tahoma"/>
        </w:rPr>
      </w:pPr>
      <w:r>
        <w:rPr>
          <w:rFonts w:ascii="Tahoma" w:hAnsi="Tahoma" w:cs="Tahoma"/>
        </w:rPr>
        <w:t xml:space="preserve"> </w:t>
      </w:r>
    </w:p>
    <w:p w14:paraId="021A6958" w14:textId="2165509F" w:rsidR="008C752D" w:rsidRPr="009474BF" w:rsidRDefault="008C752D" w:rsidP="00782828">
      <w:pPr>
        <w:rPr>
          <w:rFonts w:ascii="Tahoma" w:hAnsi="Tahoma" w:cs="Tahoma"/>
        </w:rPr>
      </w:pPr>
      <w:r w:rsidRPr="009474BF">
        <w:rPr>
          <w:rFonts w:ascii="Tahoma" w:hAnsi="Tahoma" w:cs="Tahoma"/>
        </w:rPr>
        <w:t xml:space="preserve">The English Team has created a bank of resources for each unit. These tasks are designed to engage our pupils and encourage </w:t>
      </w:r>
      <w:r w:rsidR="00510565" w:rsidRPr="009474BF">
        <w:rPr>
          <w:rFonts w:ascii="Tahoma" w:hAnsi="Tahoma" w:cs="Tahoma"/>
        </w:rPr>
        <w:t>a range of responses which, over the course of each Key Stage, will cover all of the AOs. These resource</w:t>
      </w:r>
      <w:r w:rsidR="000F02FE" w:rsidRPr="009474BF">
        <w:rPr>
          <w:rFonts w:ascii="Tahoma" w:hAnsi="Tahoma" w:cs="Tahoma"/>
        </w:rPr>
        <w:t xml:space="preserve">s are found in </w:t>
      </w:r>
      <w:proofErr w:type="spellStart"/>
      <w:r w:rsidR="000F02FE" w:rsidRPr="009474BF">
        <w:rPr>
          <w:rFonts w:ascii="Tahoma" w:hAnsi="Tahoma" w:cs="Tahoma"/>
        </w:rPr>
        <w:t>RMStaff</w:t>
      </w:r>
      <w:proofErr w:type="spellEnd"/>
      <w:r w:rsidR="000F02FE" w:rsidRPr="009474BF">
        <w:rPr>
          <w:rFonts w:ascii="Tahoma" w:hAnsi="Tahoma" w:cs="Tahoma"/>
        </w:rPr>
        <w:t xml:space="preserve"> shared work files. The team prides itself on NOT buying in ready-made schemes, worksheets, lesson plans etc. Instead, the team has created its own bank of resources for each unit. This has been built up over recent years and </w:t>
      </w:r>
      <w:r w:rsidR="003C5F66">
        <w:rPr>
          <w:rFonts w:ascii="Tahoma" w:hAnsi="Tahoma" w:cs="Tahoma"/>
        </w:rPr>
        <w:t xml:space="preserve">every </w:t>
      </w:r>
      <w:r w:rsidR="000F02FE" w:rsidRPr="009474BF">
        <w:rPr>
          <w:rFonts w:ascii="Tahoma" w:hAnsi="Tahoma" w:cs="Tahoma"/>
        </w:rPr>
        <w:t>year the banks are added to by each teacher responsible for delivering that unit. This means our resources are all tried and tested and meet the needs of our pupils. There are too many resources to list them all on the grids below. And English is not taught in such a prescriptive way as to suggest one task is taught in one particular week or day</w:t>
      </w:r>
      <w:r w:rsidR="00BE24AF" w:rsidRPr="009474BF">
        <w:rPr>
          <w:rFonts w:ascii="Tahoma" w:hAnsi="Tahoma" w:cs="Tahoma"/>
        </w:rPr>
        <w:t>. Instead, we have listed the most likely tasks to be covered and asterisked the one</w:t>
      </w:r>
      <w:r w:rsidR="00D2372D" w:rsidRPr="009474BF">
        <w:rPr>
          <w:rFonts w:ascii="Tahoma" w:hAnsi="Tahoma" w:cs="Tahoma"/>
        </w:rPr>
        <w:t>(s)</w:t>
      </w:r>
      <w:r w:rsidR="00BE24AF" w:rsidRPr="009474BF">
        <w:rPr>
          <w:rFonts w:ascii="Tahoma" w:hAnsi="Tahoma" w:cs="Tahoma"/>
        </w:rPr>
        <w:t xml:space="preserve"> used for assessment.</w:t>
      </w:r>
      <w:r w:rsidR="005D050C" w:rsidRPr="009474BF">
        <w:rPr>
          <w:rFonts w:ascii="Tahoma" w:hAnsi="Tahoma" w:cs="Tahoma"/>
        </w:rPr>
        <w:t xml:space="preserve"> In the past classes would spend a week or two planning and preparing the writing response</w:t>
      </w:r>
      <w:r w:rsidR="007B1F78" w:rsidRPr="009474BF">
        <w:rPr>
          <w:rFonts w:ascii="Tahoma" w:hAnsi="Tahoma" w:cs="Tahoma"/>
        </w:rPr>
        <w:t>. However, currently class teachers</w:t>
      </w:r>
      <w:r w:rsidR="00B6009A" w:rsidRPr="009474BF">
        <w:rPr>
          <w:rFonts w:ascii="Tahoma" w:hAnsi="Tahoma" w:cs="Tahoma"/>
        </w:rPr>
        <w:t xml:space="preserve"> in KS3</w:t>
      </w:r>
      <w:r w:rsidR="007B1F78" w:rsidRPr="009474BF">
        <w:rPr>
          <w:rFonts w:ascii="Tahoma" w:hAnsi="Tahoma" w:cs="Tahoma"/>
        </w:rPr>
        <w:t xml:space="preserve"> have chosen to have one lesson per week on the writing task, feeling that </w:t>
      </w:r>
      <w:r w:rsidR="003538F8">
        <w:rPr>
          <w:rFonts w:ascii="Tahoma" w:hAnsi="Tahoma" w:cs="Tahoma"/>
        </w:rPr>
        <w:t>pupils enjoy and respond positively to</w:t>
      </w:r>
      <w:r w:rsidR="007B1F78" w:rsidRPr="009474BF">
        <w:rPr>
          <w:rFonts w:ascii="Tahoma" w:hAnsi="Tahoma" w:cs="Tahoma"/>
        </w:rPr>
        <w:t xml:space="preserve"> the routine and that finished drafts are better</w:t>
      </w:r>
      <w:r w:rsidR="00A64E5E" w:rsidRPr="009474BF">
        <w:rPr>
          <w:rFonts w:ascii="Tahoma" w:hAnsi="Tahoma" w:cs="Tahoma"/>
        </w:rPr>
        <w:t xml:space="preserve"> as a result</w:t>
      </w:r>
      <w:r w:rsidR="007B1F78" w:rsidRPr="009474BF">
        <w:rPr>
          <w:rFonts w:ascii="Tahoma" w:hAnsi="Tahoma" w:cs="Tahoma"/>
        </w:rPr>
        <w:t>.</w:t>
      </w:r>
    </w:p>
    <w:p w14:paraId="4A480AD8" w14:textId="77777777" w:rsidR="00652239" w:rsidRDefault="00652239" w:rsidP="00782828">
      <w:pPr>
        <w:rPr>
          <w:rFonts w:ascii="Tahoma" w:hAnsi="Tahoma" w:cs="Tahoma"/>
        </w:rPr>
      </w:pPr>
    </w:p>
    <w:p w14:paraId="48D4CAF3" w14:textId="77777777" w:rsidR="00652239" w:rsidRDefault="00652239" w:rsidP="00782828">
      <w:pPr>
        <w:rPr>
          <w:rFonts w:ascii="Tahoma" w:hAnsi="Tahoma" w:cs="Tahoma"/>
        </w:rPr>
      </w:pPr>
    </w:p>
    <w:p w14:paraId="267AABE3" w14:textId="77777777" w:rsidR="00377233" w:rsidRDefault="00377233" w:rsidP="00782828">
      <w:pPr>
        <w:rPr>
          <w:rFonts w:ascii="Tahoma" w:hAnsi="Tahoma" w:cs="Tahoma"/>
        </w:rPr>
      </w:pPr>
      <w:r>
        <w:rPr>
          <w:rFonts w:ascii="Tahoma" w:hAnsi="Tahoma" w:cs="Tahoma"/>
        </w:rPr>
        <w:t>Speaking and Listening activities are implicit in all English lessons an</w:t>
      </w:r>
      <w:r w:rsidR="00652239">
        <w:rPr>
          <w:rFonts w:ascii="Tahoma" w:hAnsi="Tahoma" w:cs="Tahoma"/>
        </w:rPr>
        <w:t>d pupils are regularly given opportunities to discuss, plan, collaborate in pairs/groups.</w:t>
      </w:r>
      <w:r w:rsidR="00DA7030">
        <w:rPr>
          <w:rFonts w:ascii="Tahoma" w:hAnsi="Tahoma" w:cs="Tahoma"/>
        </w:rPr>
        <w:t xml:space="preserve"> Many of our pupils will use local dialect</w:t>
      </w:r>
      <w:r w:rsidR="00652239">
        <w:rPr>
          <w:rFonts w:ascii="Tahoma" w:hAnsi="Tahoma" w:cs="Tahoma"/>
        </w:rPr>
        <w:t xml:space="preserve"> </w:t>
      </w:r>
      <w:r w:rsidR="00DA7030">
        <w:rPr>
          <w:rFonts w:ascii="Tahoma" w:hAnsi="Tahoma" w:cs="Tahoma"/>
        </w:rPr>
        <w:t>expressions in their talk. We celebrate their use of language varieties in the classroom, while also encouraging the use of Standard English in more formal situations. Fo</w:t>
      </w:r>
      <w:r w:rsidR="00A922ED">
        <w:rPr>
          <w:rFonts w:ascii="Tahoma" w:hAnsi="Tahoma" w:cs="Tahoma"/>
        </w:rPr>
        <w:t>r example,</w:t>
      </w:r>
      <w:r w:rsidR="00652239">
        <w:rPr>
          <w:rFonts w:ascii="Tahoma" w:hAnsi="Tahoma" w:cs="Tahoma"/>
        </w:rPr>
        <w:t xml:space="preserve"> Y11s will make a formal, filmed presentation for GCSE language on a subject of their choice. They will have had opportunities to become familiar with this format and to practise these skills in Years 9 &amp; 10.</w:t>
      </w:r>
    </w:p>
    <w:p w14:paraId="4B20F49D" w14:textId="77777777" w:rsidR="00164C02" w:rsidRDefault="00164C02" w:rsidP="00782828">
      <w:pPr>
        <w:rPr>
          <w:rFonts w:ascii="Tahoma" w:hAnsi="Tahoma" w:cs="Tahoma"/>
        </w:rPr>
      </w:pPr>
    </w:p>
    <w:p w14:paraId="4A54FA02" w14:textId="77777777" w:rsidR="00164C02" w:rsidRDefault="00164C02" w:rsidP="00782828">
      <w:pPr>
        <w:rPr>
          <w:rFonts w:ascii="Tahoma" w:hAnsi="Tahoma" w:cs="Tahoma"/>
        </w:rPr>
      </w:pPr>
      <w:r>
        <w:rPr>
          <w:rFonts w:ascii="Tahoma" w:hAnsi="Tahoma" w:cs="Tahoma"/>
        </w:rPr>
        <w:t>This scheme is reviewed and evalu</w:t>
      </w:r>
      <w:r w:rsidR="00A922ED">
        <w:rPr>
          <w:rFonts w:ascii="Tahoma" w:hAnsi="Tahoma" w:cs="Tahoma"/>
        </w:rPr>
        <w:t>ated throughout 22</w:t>
      </w:r>
      <w:r>
        <w:rPr>
          <w:rFonts w:ascii="Tahoma" w:hAnsi="Tahoma" w:cs="Tahoma"/>
        </w:rPr>
        <w:t>-2</w:t>
      </w:r>
      <w:r w:rsidR="00A922ED">
        <w:rPr>
          <w:rFonts w:ascii="Tahoma" w:hAnsi="Tahoma" w:cs="Tahoma"/>
        </w:rPr>
        <w:t>3</w:t>
      </w:r>
      <w:r>
        <w:rPr>
          <w:rFonts w:ascii="Tahoma" w:hAnsi="Tahoma" w:cs="Tahoma"/>
        </w:rPr>
        <w:t xml:space="preserve"> by the English</w:t>
      </w:r>
      <w:r w:rsidR="00753F58">
        <w:rPr>
          <w:rFonts w:ascii="Tahoma" w:hAnsi="Tahoma" w:cs="Tahoma"/>
        </w:rPr>
        <w:t xml:space="preserve"> Team during</w:t>
      </w:r>
      <w:r w:rsidR="008C752D">
        <w:rPr>
          <w:rFonts w:ascii="Tahoma" w:hAnsi="Tahoma" w:cs="Tahoma"/>
        </w:rPr>
        <w:t xml:space="preserve"> discussions or Team meetings. Then in July we will retain texts, units, tasks that have worked well </w:t>
      </w:r>
      <w:r>
        <w:rPr>
          <w:rFonts w:ascii="Tahoma" w:hAnsi="Tahoma" w:cs="Tahoma"/>
        </w:rPr>
        <w:t>with our pupils. If any units are considered to have been less successful in terms of impact and pupil progress, they will be replaced or amended</w:t>
      </w:r>
      <w:r w:rsidR="008C752D">
        <w:rPr>
          <w:rFonts w:ascii="Tahoma" w:hAnsi="Tahoma" w:cs="Tahoma"/>
        </w:rPr>
        <w:t>.</w:t>
      </w:r>
    </w:p>
    <w:p w14:paraId="390809CD" w14:textId="77777777" w:rsidR="00782828" w:rsidRDefault="00782828" w:rsidP="00782828">
      <w:pPr>
        <w:rPr>
          <w:rFonts w:ascii="Tahoma" w:hAnsi="Tahoma" w:cs="Tahoma"/>
        </w:rPr>
      </w:pPr>
    </w:p>
    <w:p w14:paraId="046CC69B" w14:textId="77777777" w:rsidR="0003470B" w:rsidRPr="00782828" w:rsidRDefault="0003470B" w:rsidP="00782828">
      <w:pPr>
        <w:rPr>
          <w:rFonts w:ascii="Tahoma" w:hAnsi="Tahoma" w:cs="Tahoma"/>
        </w:rPr>
        <w:sectPr w:rsidR="0003470B" w:rsidRPr="00782828" w:rsidSect="004F3323">
          <w:headerReference w:type="default" r:id="rId10"/>
          <w:footerReference w:type="default" r:id="rId11"/>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5C0BE693" w14:textId="77777777" w:rsidR="00847E3E" w:rsidRPr="00847E3E" w:rsidRDefault="00847E3E" w:rsidP="00847E3E">
      <w:pPr>
        <w:rPr>
          <w:rFonts w:ascii="Tahoma" w:hAnsi="Tahoma" w:cs="Tahoma"/>
        </w:rPr>
      </w:pPr>
    </w:p>
    <w:p w14:paraId="4F996D11" w14:textId="77777777" w:rsidR="00847E3E" w:rsidRPr="00847E3E" w:rsidRDefault="00847E3E" w:rsidP="00847E3E">
      <w:pPr>
        <w:rPr>
          <w:rFonts w:ascii="Tahoma" w:hAnsi="Tahoma" w:cs="Tahoma"/>
        </w:rPr>
      </w:pPr>
    </w:p>
    <w:p w14:paraId="4BFA12F2" w14:textId="77777777" w:rsidR="00847E3E" w:rsidRPr="00847E3E" w:rsidRDefault="00847E3E" w:rsidP="00847E3E">
      <w:pPr>
        <w:rPr>
          <w:rFonts w:ascii="Tahoma" w:hAnsi="Tahoma" w:cs="Tahoma"/>
        </w:rPr>
      </w:pPr>
    </w:p>
    <w:p w14:paraId="53B5ABB9" w14:textId="77777777" w:rsidR="00847E3E" w:rsidRPr="00847E3E" w:rsidRDefault="00847E3E"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553A2C23" w14:textId="77777777" w:rsidTr="00152A9C">
        <w:trPr>
          <w:trHeight w:val="294"/>
        </w:trPr>
        <w:tc>
          <w:tcPr>
            <w:tcW w:w="1701" w:type="dxa"/>
            <w:gridSpan w:val="2"/>
            <w:tcBorders>
              <w:top w:val="nil"/>
              <w:left w:val="nil"/>
              <w:bottom w:val="nil"/>
              <w:right w:val="nil"/>
            </w:tcBorders>
            <w:shd w:val="clear" w:color="auto" w:fill="auto"/>
            <w:noWrap/>
            <w:vAlign w:val="center"/>
            <w:hideMark/>
          </w:tcPr>
          <w:p w14:paraId="7B89C1ED" w14:textId="77777777"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14:paraId="6EE1AC9D" w14:textId="77777777"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62A7E544"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E1340A3"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3A38C60"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44D0C93"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AE84B1B"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C960D46" w14:textId="77777777"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14:paraId="1387EE54" w14:textId="77777777"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60CED352" w14:textId="77777777"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798DE393" w14:textId="77777777"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14:paraId="53608918"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39783FF3" w14:textId="77777777" w:rsidR="00152A9C" w:rsidRDefault="00152A9C">
            <w:pPr>
              <w:jc w:val="center"/>
              <w:rPr>
                <w:sz w:val="20"/>
                <w:szCs w:val="20"/>
              </w:rPr>
            </w:pPr>
          </w:p>
        </w:tc>
      </w:tr>
      <w:tr w:rsidR="00152A9C" w14:paraId="119CDA5F"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3BC12E8" w14:textId="77777777"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512E201A"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1926CC5"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63ADEA"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013B6A9"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F53444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86EBA7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AF57327"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754F70E9"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03ABA15F"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6A5A5D66"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7BE127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41D7DF43" w14:textId="77777777" w:rsidR="00152A9C" w:rsidRDefault="00152A9C">
            <w:pPr>
              <w:jc w:val="center"/>
              <w:rPr>
                <w:sz w:val="20"/>
                <w:szCs w:val="20"/>
              </w:rPr>
            </w:pPr>
          </w:p>
        </w:tc>
      </w:tr>
      <w:tr w:rsidR="00152A9C" w14:paraId="124C7E1A" w14:textId="77777777" w:rsidTr="00152A9C">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72177F" w14:textId="77777777"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8FC4AB0" w14:textId="77777777"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1CA1CD3" w14:textId="77777777"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1C0B129" w14:textId="77777777"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8591197" w14:textId="77777777"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C04A153" w14:textId="77777777"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ADEB56" w14:textId="77777777"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329F13A" w14:textId="77777777"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B17ED46" w14:textId="77777777"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FF680E6" w14:textId="77777777"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EBBFC07" w14:textId="77777777"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CC077C6" w14:textId="77777777"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2EBFE1F7" w14:textId="77777777"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14:paraId="706C5B41" w14:textId="77777777" w:rsidTr="0003470B">
        <w:trPr>
          <w:trHeight w:val="992"/>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14:paraId="1B8E55DB" w14:textId="77777777" w:rsidR="0003470B" w:rsidRDefault="0003470B">
            <w:pPr>
              <w:rPr>
                <w:rFonts w:ascii="Calibri" w:hAnsi="Calibri"/>
                <w:color w:val="000000"/>
              </w:rPr>
            </w:pPr>
            <w:r>
              <w:rPr>
                <w:rFonts w:ascii="Calibri" w:hAnsi="Calibri"/>
                <w:color w:val="000000"/>
                <w:sz w:val="22"/>
                <w:szCs w:val="22"/>
              </w:rPr>
              <w:t> </w:t>
            </w:r>
            <w:r w:rsidR="007D140C" w:rsidRPr="007D140C">
              <w:rPr>
                <w:rFonts w:ascii="Calibri" w:hAnsi="Calibri"/>
                <w:color w:val="000000"/>
              </w:rPr>
              <w:t xml:space="preserve">Class Reading: The Butterfly Lion; </w:t>
            </w:r>
          </w:p>
          <w:p w14:paraId="3E80850E" w14:textId="77777777" w:rsidR="00D2372D" w:rsidRPr="003C5F66" w:rsidRDefault="00D2372D" w:rsidP="003C5F66">
            <w:pPr>
              <w:ind w:left="360"/>
              <w:rPr>
                <w:rFonts w:ascii="Calibri" w:hAnsi="Calibri"/>
                <w:color w:val="FF0000"/>
              </w:rPr>
            </w:pPr>
            <w:r w:rsidRPr="003C5F66">
              <w:rPr>
                <w:rFonts w:ascii="Calibri" w:hAnsi="Calibri"/>
                <w:color w:val="FF0000"/>
              </w:rPr>
              <w:t>Guided Reading Tasks on every chapter</w:t>
            </w:r>
          </w:p>
          <w:p w14:paraId="637D4366" w14:textId="77777777" w:rsidR="00D2372D" w:rsidRPr="003C5F66" w:rsidRDefault="00D2372D" w:rsidP="003C5F66">
            <w:pPr>
              <w:ind w:left="360"/>
              <w:rPr>
                <w:rFonts w:ascii="Calibri" w:hAnsi="Calibri"/>
                <w:color w:val="FF0000"/>
              </w:rPr>
            </w:pPr>
            <w:r w:rsidRPr="003C5F66">
              <w:rPr>
                <w:rFonts w:ascii="Calibri" w:hAnsi="Calibri"/>
                <w:color w:val="FF0000"/>
              </w:rPr>
              <w:t>Keeping the Lion: reasons for and against</w:t>
            </w:r>
          </w:p>
          <w:p w14:paraId="578F8DAC" w14:textId="77777777" w:rsidR="00D2372D" w:rsidRPr="003C5F66" w:rsidRDefault="00D2372D" w:rsidP="003C5F66">
            <w:pPr>
              <w:ind w:left="360"/>
              <w:rPr>
                <w:rFonts w:ascii="Calibri" w:hAnsi="Calibri"/>
                <w:color w:val="FF0000"/>
              </w:rPr>
            </w:pPr>
            <w:r w:rsidRPr="003C5F66">
              <w:rPr>
                <w:rFonts w:ascii="Calibri" w:hAnsi="Calibri"/>
                <w:color w:val="FF0000"/>
              </w:rPr>
              <w:t>True and false statements</w:t>
            </w:r>
          </w:p>
          <w:p w14:paraId="393AF5B9" w14:textId="77777777" w:rsidR="00D2372D" w:rsidRPr="003C5F66" w:rsidRDefault="00D2372D" w:rsidP="003C5F66">
            <w:pPr>
              <w:ind w:left="360"/>
              <w:rPr>
                <w:rFonts w:ascii="Calibri" w:hAnsi="Calibri"/>
                <w:color w:val="FF0000"/>
              </w:rPr>
            </w:pPr>
            <w:r w:rsidRPr="003C5F66">
              <w:rPr>
                <w:rFonts w:ascii="Calibri" w:hAnsi="Calibri"/>
                <w:color w:val="FF0000"/>
              </w:rPr>
              <w:t>Ordering events in correct sequence</w:t>
            </w:r>
          </w:p>
          <w:p w14:paraId="25F185D0" w14:textId="77777777" w:rsidR="00D2372D" w:rsidRPr="003C5F66" w:rsidRDefault="00D2372D" w:rsidP="003C5F66">
            <w:pPr>
              <w:ind w:left="360"/>
              <w:rPr>
                <w:rFonts w:ascii="Calibri" w:hAnsi="Calibri"/>
                <w:color w:val="FF0000"/>
              </w:rPr>
            </w:pPr>
            <w:r w:rsidRPr="003C5F66">
              <w:rPr>
                <w:rFonts w:ascii="Calibri" w:hAnsi="Calibri"/>
                <w:color w:val="FF0000"/>
              </w:rPr>
              <w:t>Storyboarding activities</w:t>
            </w:r>
          </w:p>
          <w:p w14:paraId="3DA73A9B" w14:textId="77777777" w:rsidR="00D2372D" w:rsidRPr="003C5F66" w:rsidRDefault="00D2372D" w:rsidP="003C5F66">
            <w:pPr>
              <w:ind w:left="360"/>
              <w:rPr>
                <w:rFonts w:ascii="Calibri" w:hAnsi="Calibri"/>
                <w:color w:val="FF0000"/>
              </w:rPr>
            </w:pPr>
            <w:r w:rsidRPr="003C5F66">
              <w:rPr>
                <w:rFonts w:ascii="Calibri" w:hAnsi="Calibri"/>
                <w:color w:val="FF0000"/>
              </w:rPr>
              <w:t>Analysing Bertie’s character (PEE strategies)</w:t>
            </w:r>
          </w:p>
          <w:p w14:paraId="53800F12" w14:textId="77777777" w:rsidR="00842071" w:rsidRPr="003C5F66" w:rsidRDefault="00842071" w:rsidP="003C5F66">
            <w:pPr>
              <w:ind w:left="360"/>
              <w:rPr>
                <w:rFonts w:ascii="Calibri" w:hAnsi="Calibri"/>
                <w:color w:val="FF0000"/>
              </w:rPr>
            </w:pPr>
            <w:r w:rsidRPr="003C5F66">
              <w:rPr>
                <w:rFonts w:ascii="Calibri" w:hAnsi="Calibri"/>
                <w:color w:val="FF0000"/>
              </w:rPr>
              <w:t>African Animal Research</w:t>
            </w:r>
          </w:p>
          <w:p w14:paraId="72CEF94E" w14:textId="77777777" w:rsidR="00842071" w:rsidRPr="003C5F66" w:rsidRDefault="00842071" w:rsidP="003C5F66">
            <w:pPr>
              <w:ind w:left="360"/>
              <w:rPr>
                <w:rFonts w:ascii="Calibri" w:hAnsi="Calibri"/>
                <w:color w:val="FF0000"/>
              </w:rPr>
            </w:pPr>
            <w:r w:rsidRPr="003C5F66">
              <w:rPr>
                <w:rFonts w:ascii="Calibri" w:hAnsi="Calibri"/>
                <w:color w:val="FF0000"/>
              </w:rPr>
              <w:t>Letters from characters, Newspaper Reports</w:t>
            </w:r>
            <w:r w:rsidR="00814AE7" w:rsidRPr="003C5F66">
              <w:rPr>
                <w:rFonts w:ascii="Calibri" w:hAnsi="Calibri"/>
                <w:color w:val="FF0000"/>
              </w:rPr>
              <w:t>*</w:t>
            </w:r>
          </w:p>
          <w:p w14:paraId="093F2864" w14:textId="5BAF7CBB" w:rsidR="00842071" w:rsidRPr="003C5F66" w:rsidRDefault="00842071" w:rsidP="003C5F66">
            <w:pPr>
              <w:ind w:left="360"/>
              <w:rPr>
                <w:rFonts w:ascii="Calibri" w:hAnsi="Calibri"/>
                <w:color w:val="FF0000"/>
              </w:rPr>
            </w:pPr>
            <w:r w:rsidRPr="003C5F66">
              <w:rPr>
                <w:rFonts w:ascii="Calibri" w:hAnsi="Calibri"/>
                <w:color w:val="FF0000"/>
              </w:rPr>
              <w:t>Character Profile</w:t>
            </w:r>
            <w:r w:rsidR="00C8661C" w:rsidRPr="003C5F66">
              <w:rPr>
                <w:rFonts w:ascii="Calibri" w:hAnsi="Calibri"/>
                <w:color w:val="FF0000"/>
              </w:rPr>
              <w:t>s</w:t>
            </w:r>
          </w:p>
          <w:p w14:paraId="1B4387A7" w14:textId="47422A82" w:rsidR="00C8661C" w:rsidRPr="003C5F66" w:rsidRDefault="00C8661C" w:rsidP="003C5F66">
            <w:pPr>
              <w:ind w:left="360"/>
              <w:rPr>
                <w:rFonts w:ascii="Calibri" w:hAnsi="Calibri"/>
                <w:color w:val="FF0000"/>
              </w:rPr>
            </w:pPr>
            <w:r w:rsidRPr="003C5F66">
              <w:rPr>
                <w:rFonts w:ascii="Calibri" w:hAnsi="Calibri"/>
                <w:color w:val="FF0000"/>
              </w:rPr>
              <w:t>Pupils encouraged to share in reading aloud</w:t>
            </w:r>
          </w:p>
          <w:p w14:paraId="56FD2BF7" w14:textId="77777777" w:rsidR="007D140C" w:rsidRPr="007D140C" w:rsidRDefault="007D140C">
            <w:pPr>
              <w:rPr>
                <w:rFonts w:ascii="Calibri" w:hAnsi="Calibri"/>
                <w:color w:val="000000"/>
              </w:rPr>
            </w:pPr>
          </w:p>
          <w:p w14:paraId="498C7FF1" w14:textId="1F795F1F" w:rsidR="00D64099" w:rsidRDefault="0003470B" w:rsidP="00F6658E">
            <w:pPr>
              <w:rPr>
                <w:rFonts w:ascii="Calibri" w:hAnsi="Calibri"/>
                <w:color w:val="000000"/>
                <w:sz w:val="22"/>
                <w:szCs w:val="22"/>
              </w:rPr>
            </w:pPr>
            <w:r w:rsidRPr="007D140C">
              <w:rPr>
                <w:rFonts w:ascii="Calibri" w:hAnsi="Calibri"/>
                <w:color w:val="000000"/>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14:paraId="2E1518E5" w14:textId="3CD70309" w:rsidR="0003470B" w:rsidRDefault="007D140C">
            <w:pPr>
              <w:rPr>
                <w:rFonts w:ascii="Calibri" w:hAnsi="Calibri"/>
                <w:color w:val="000000"/>
              </w:rPr>
            </w:pPr>
            <w:r w:rsidRPr="007D140C">
              <w:rPr>
                <w:rFonts w:ascii="Calibri" w:hAnsi="Calibri"/>
                <w:color w:val="000000"/>
              </w:rPr>
              <w:t>Reading: African Folktales</w:t>
            </w:r>
            <w:r w:rsidR="00A21A50">
              <w:rPr>
                <w:rFonts w:ascii="Calibri" w:hAnsi="Calibri"/>
                <w:color w:val="000000"/>
              </w:rPr>
              <w:t xml:space="preserve"> (if time allows)</w:t>
            </w:r>
          </w:p>
          <w:p w14:paraId="7A68C295" w14:textId="77777777" w:rsidR="00842071" w:rsidRPr="003C5F66" w:rsidRDefault="00842071" w:rsidP="003C5F66">
            <w:pPr>
              <w:ind w:left="360"/>
              <w:rPr>
                <w:rFonts w:ascii="Calibri" w:hAnsi="Calibri"/>
                <w:color w:val="FF0000"/>
              </w:rPr>
            </w:pPr>
            <w:r w:rsidRPr="003C5F66">
              <w:rPr>
                <w:rFonts w:ascii="Calibri" w:hAnsi="Calibri"/>
                <w:color w:val="FF0000"/>
              </w:rPr>
              <w:t>Class reading from a selection</w:t>
            </w:r>
          </w:p>
          <w:p w14:paraId="1FFDD394" w14:textId="77777777" w:rsidR="00842071" w:rsidRPr="003C5F66" w:rsidRDefault="00842071" w:rsidP="003C5F66">
            <w:pPr>
              <w:ind w:left="360"/>
              <w:rPr>
                <w:rFonts w:ascii="Calibri" w:hAnsi="Calibri"/>
                <w:color w:val="FF0000"/>
              </w:rPr>
            </w:pPr>
            <w:r w:rsidRPr="003C5F66">
              <w:rPr>
                <w:rFonts w:ascii="Calibri" w:hAnsi="Calibri"/>
                <w:color w:val="FF0000"/>
              </w:rPr>
              <w:t>Guided Reading comprehension: How the Tortoise won respect</w:t>
            </w:r>
          </w:p>
          <w:p w14:paraId="67AA9B92" w14:textId="0E42F25F" w:rsidR="007D140C" w:rsidRDefault="00A922ED">
            <w:pPr>
              <w:rPr>
                <w:rFonts w:ascii="Calibri" w:hAnsi="Calibri"/>
                <w:color w:val="000000"/>
              </w:rPr>
            </w:pPr>
            <w:r>
              <w:rPr>
                <w:rFonts w:ascii="Calibri" w:hAnsi="Calibri"/>
                <w:color w:val="000000"/>
              </w:rPr>
              <w:t>Writing: The Night</w:t>
            </w:r>
          </w:p>
          <w:p w14:paraId="171F22D5" w14:textId="77777777" w:rsidR="001777D2" w:rsidRPr="003C5F66" w:rsidRDefault="001777D2" w:rsidP="003C5F66">
            <w:pPr>
              <w:ind w:left="360"/>
              <w:rPr>
                <w:rFonts w:ascii="Calibri" w:hAnsi="Calibri"/>
                <w:color w:val="FF0000"/>
              </w:rPr>
            </w:pPr>
            <w:r w:rsidRPr="003C5F66">
              <w:rPr>
                <w:rFonts w:ascii="Calibri" w:hAnsi="Calibri"/>
                <w:color w:val="FF0000"/>
              </w:rPr>
              <w:t>The Night: creative comprehension</w:t>
            </w:r>
          </w:p>
          <w:p w14:paraId="20880359" w14:textId="77777777" w:rsidR="001777D2" w:rsidRPr="003C5F66" w:rsidRDefault="001777D2" w:rsidP="003C5F66">
            <w:pPr>
              <w:ind w:left="360"/>
              <w:rPr>
                <w:rFonts w:ascii="Calibri" w:hAnsi="Calibri"/>
                <w:color w:val="000000"/>
              </w:rPr>
            </w:pPr>
            <w:r w:rsidRPr="003C5F66">
              <w:rPr>
                <w:rFonts w:ascii="Calibri" w:hAnsi="Calibri"/>
                <w:color w:val="FF0000"/>
              </w:rPr>
              <w:t>Similes on The Night</w:t>
            </w:r>
          </w:p>
          <w:p w14:paraId="3958CC47" w14:textId="35F4CB87" w:rsidR="00F6658E" w:rsidRPr="003C5F66" w:rsidRDefault="00F6658E" w:rsidP="003C5F66">
            <w:pPr>
              <w:ind w:left="360"/>
              <w:rPr>
                <w:rFonts w:ascii="Calibri" w:hAnsi="Calibri"/>
                <w:color w:val="000000"/>
              </w:rPr>
            </w:pPr>
            <w:r w:rsidRPr="003C5F66">
              <w:rPr>
                <w:rFonts w:ascii="Calibri" w:hAnsi="Calibri"/>
                <w:color w:val="FF0000"/>
              </w:rPr>
              <w:t>Sharing stories, school visit to explore ghosts/legends etc</w:t>
            </w:r>
          </w:p>
          <w:p w14:paraId="1CF52921" w14:textId="77777777" w:rsidR="001777D2" w:rsidRPr="003C5F66" w:rsidRDefault="001777D2" w:rsidP="003C5F66">
            <w:pPr>
              <w:ind w:left="360"/>
              <w:rPr>
                <w:rFonts w:ascii="Calibri" w:hAnsi="Calibri"/>
                <w:color w:val="000000"/>
              </w:rPr>
            </w:pPr>
            <w:r w:rsidRPr="003C5F66">
              <w:rPr>
                <w:rFonts w:ascii="Calibri" w:hAnsi="Calibri"/>
                <w:color w:val="FF0000"/>
              </w:rPr>
              <w:t>The Listeners and Poetry on Night</w:t>
            </w:r>
          </w:p>
          <w:p w14:paraId="04378885" w14:textId="77777777" w:rsidR="001777D2" w:rsidRPr="003C5F66" w:rsidRDefault="001777D2" w:rsidP="003C5F66">
            <w:pPr>
              <w:ind w:left="360"/>
              <w:rPr>
                <w:rFonts w:ascii="Calibri" w:hAnsi="Calibri"/>
                <w:color w:val="000000"/>
              </w:rPr>
            </w:pPr>
            <w:r w:rsidRPr="003C5F66">
              <w:rPr>
                <w:rFonts w:ascii="Calibri" w:hAnsi="Calibri"/>
                <w:color w:val="FF0000"/>
              </w:rPr>
              <w:t>Planning extended writing, use of photos/Images</w:t>
            </w:r>
          </w:p>
          <w:p w14:paraId="617D0C43" w14:textId="77777777" w:rsidR="001777D2" w:rsidRPr="003C5F66" w:rsidRDefault="001777D2" w:rsidP="003C5F66">
            <w:pPr>
              <w:ind w:left="360"/>
              <w:rPr>
                <w:rFonts w:ascii="Calibri" w:hAnsi="Calibri"/>
                <w:color w:val="000000"/>
              </w:rPr>
            </w:pPr>
            <w:proofErr w:type="spellStart"/>
            <w:r w:rsidRPr="003C5F66">
              <w:rPr>
                <w:rFonts w:ascii="Calibri" w:hAnsi="Calibri"/>
                <w:color w:val="FF0000"/>
              </w:rPr>
              <w:t>SPaG</w:t>
            </w:r>
            <w:proofErr w:type="spellEnd"/>
            <w:r w:rsidRPr="003C5F66">
              <w:rPr>
                <w:rFonts w:ascii="Calibri" w:hAnsi="Calibri"/>
                <w:color w:val="FF0000"/>
              </w:rPr>
              <w:t xml:space="preserve"> and vocab activities on Night</w:t>
            </w:r>
          </w:p>
          <w:p w14:paraId="6F9D3759" w14:textId="77777777" w:rsidR="001777D2" w:rsidRPr="003C5F66" w:rsidRDefault="001777D2" w:rsidP="003C5F66">
            <w:pPr>
              <w:ind w:left="360"/>
              <w:rPr>
                <w:rFonts w:ascii="Calibri" w:hAnsi="Calibri"/>
                <w:color w:val="000000"/>
              </w:rPr>
            </w:pPr>
            <w:r w:rsidRPr="003C5F66">
              <w:rPr>
                <w:rFonts w:ascii="Calibri" w:hAnsi="Calibri"/>
                <w:color w:val="FF0000"/>
              </w:rPr>
              <w:t>“Lost” - identifying techniques</w:t>
            </w:r>
          </w:p>
          <w:p w14:paraId="154C5E27" w14:textId="32D93176" w:rsidR="00A25374" w:rsidRPr="003C5F66" w:rsidRDefault="00A25374" w:rsidP="003C5F66">
            <w:pPr>
              <w:ind w:left="360"/>
              <w:rPr>
                <w:rFonts w:ascii="Calibri" w:hAnsi="Calibri"/>
                <w:color w:val="000000"/>
              </w:rPr>
            </w:pPr>
            <w:r w:rsidRPr="003C5F66">
              <w:rPr>
                <w:rFonts w:ascii="Calibri" w:hAnsi="Calibri"/>
                <w:color w:val="FF0000"/>
              </w:rPr>
              <w:t>Final draft *</w:t>
            </w:r>
          </w:p>
        </w:tc>
        <w:tc>
          <w:tcPr>
            <w:tcW w:w="1965" w:type="dxa"/>
            <w:tcBorders>
              <w:top w:val="nil"/>
              <w:left w:val="nil"/>
              <w:bottom w:val="single" w:sz="8" w:space="0" w:color="auto"/>
              <w:right w:val="single" w:sz="8" w:space="0" w:color="auto"/>
            </w:tcBorders>
            <w:shd w:val="clear" w:color="auto" w:fill="auto"/>
            <w:noWrap/>
            <w:vAlign w:val="center"/>
            <w:hideMark/>
          </w:tcPr>
          <w:p w14:paraId="2DC4C2A7" w14:textId="77777777" w:rsidR="0003470B" w:rsidRDefault="0003470B">
            <w:pPr>
              <w:rPr>
                <w:rFonts w:ascii="Calibri" w:hAnsi="Calibri"/>
                <w:color w:val="000000"/>
                <w:sz w:val="22"/>
                <w:szCs w:val="22"/>
              </w:rPr>
            </w:pPr>
            <w:r>
              <w:rPr>
                <w:rFonts w:ascii="Calibri" w:hAnsi="Calibri"/>
                <w:color w:val="000000"/>
                <w:sz w:val="22"/>
                <w:szCs w:val="22"/>
              </w:rPr>
              <w:t> </w:t>
            </w:r>
          </w:p>
        </w:tc>
      </w:tr>
      <w:tr w:rsidR="00152A9C" w14:paraId="261D624F" w14:textId="77777777" w:rsidTr="00152A9C">
        <w:trPr>
          <w:trHeight w:val="454"/>
        </w:trPr>
        <w:tc>
          <w:tcPr>
            <w:tcW w:w="1134" w:type="dxa"/>
            <w:tcBorders>
              <w:top w:val="nil"/>
              <w:left w:val="nil"/>
              <w:bottom w:val="nil"/>
              <w:right w:val="nil"/>
            </w:tcBorders>
            <w:shd w:val="clear" w:color="auto" w:fill="auto"/>
            <w:noWrap/>
            <w:vAlign w:val="center"/>
            <w:hideMark/>
          </w:tcPr>
          <w:p w14:paraId="07F5BD9C" w14:textId="77777777"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977B9D9"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121B22C"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4BCEAA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E839429"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D7DFC3"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CB027E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CF7069B"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0BC54BAB"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2AF48D0E"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02D412D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CE30019"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4B877196" w14:textId="77777777" w:rsidR="00152A9C" w:rsidRDefault="00152A9C">
            <w:pPr>
              <w:jc w:val="center"/>
              <w:rPr>
                <w:sz w:val="20"/>
                <w:szCs w:val="20"/>
              </w:rPr>
            </w:pPr>
          </w:p>
        </w:tc>
      </w:tr>
      <w:tr w:rsidR="00152A9C" w14:paraId="37A3B964"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505129DE" w14:textId="77777777"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54C01A31"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8B99CE5"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3C4E7E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400E27B"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0FD5B8E"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AE2C62"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E95E42"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9D1B55D"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6D276AC7"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C3844C3"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5B2B90B"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2471AA6C" w14:textId="77777777" w:rsidR="00152A9C" w:rsidRDefault="00152A9C">
            <w:pPr>
              <w:jc w:val="center"/>
              <w:rPr>
                <w:sz w:val="20"/>
                <w:szCs w:val="20"/>
              </w:rPr>
            </w:pPr>
          </w:p>
        </w:tc>
      </w:tr>
      <w:tr w:rsidR="00152A9C" w14:paraId="0573D74B" w14:textId="77777777" w:rsidTr="00152A9C">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0C0819" w14:textId="77777777"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B9F6799" w14:textId="77777777"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D561B1F" w14:textId="77777777"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B5B3321" w14:textId="77777777"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4C53BAD" w14:textId="77777777"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D8F28A6" w14:textId="77777777"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817491C" w14:textId="77777777"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05CAB17" w14:textId="77777777"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E1C44C1" w14:textId="77777777"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D86912E" w14:textId="77777777"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E7C6F39" w14:textId="77777777"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6C3AB8F" w14:textId="77777777"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3B995C39" w14:textId="77777777"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14:paraId="1A7F528C" w14:textId="77777777" w:rsidTr="00510565">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14:paraId="481710E4" w14:textId="4E1739BF" w:rsidR="0003470B" w:rsidRDefault="006D7C82">
            <w:pPr>
              <w:rPr>
                <w:rFonts w:asciiTheme="minorHAnsi" w:hAnsiTheme="minorHAnsi" w:cs="Arial"/>
                <w:color w:val="000000"/>
              </w:rPr>
            </w:pPr>
            <w:r>
              <w:rPr>
                <w:rFonts w:asciiTheme="minorHAnsi" w:hAnsiTheme="minorHAnsi" w:cs="Arial"/>
                <w:color w:val="000000"/>
              </w:rPr>
              <w:t xml:space="preserve">Class Reading: The Twits </w:t>
            </w:r>
          </w:p>
          <w:p w14:paraId="04503987" w14:textId="48631C77" w:rsidR="006D7C82" w:rsidRPr="00F86923" w:rsidRDefault="006D7C82" w:rsidP="00F86923">
            <w:pPr>
              <w:ind w:left="360"/>
              <w:rPr>
                <w:rFonts w:cs="Arial"/>
                <w:color w:val="FF0000"/>
              </w:rPr>
            </w:pPr>
            <w:r w:rsidRPr="00F86923">
              <w:rPr>
                <w:rFonts w:cs="Arial"/>
                <w:color w:val="FF0000"/>
              </w:rPr>
              <w:t>Guided reading tasks/comprehensions on each chapter</w:t>
            </w:r>
          </w:p>
          <w:p w14:paraId="54EF7F08" w14:textId="7C52340D" w:rsidR="006D7C82" w:rsidRPr="00F86923" w:rsidRDefault="006D7C82" w:rsidP="00F86923">
            <w:pPr>
              <w:ind w:left="360"/>
              <w:rPr>
                <w:rFonts w:cs="Arial"/>
                <w:color w:val="FF0000"/>
              </w:rPr>
            </w:pPr>
            <w:r w:rsidRPr="00F86923">
              <w:rPr>
                <w:rFonts w:cs="Arial"/>
                <w:color w:val="FF0000"/>
              </w:rPr>
              <w:t>Life &amp; Times of Roald Dahl</w:t>
            </w:r>
          </w:p>
          <w:p w14:paraId="78A3C96F" w14:textId="7678B194" w:rsidR="006D7C82" w:rsidRPr="00F86923" w:rsidRDefault="006D7C82" w:rsidP="00F86923">
            <w:pPr>
              <w:ind w:left="360"/>
              <w:rPr>
                <w:rFonts w:cs="Arial"/>
                <w:color w:val="FF0000"/>
              </w:rPr>
            </w:pPr>
            <w:r w:rsidRPr="00F86923">
              <w:rPr>
                <w:rFonts w:cs="Arial"/>
                <w:color w:val="FF0000"/>
              </w:rPr>
              <w:t>Character profiles, relationships explored</w:t>
            </w:r>
          </w:p>
          <w:p w14:paraId="0F417B7F" w14:textId="3D41FF28" w:rsidR="006D7C82" w:rsidRPr="00F86923" w:rsidRDefault="006D7C82" w:rsidP="00F86923">
            <w:pPr>
              <w:ind w:left="360"/>
              <w:rPr>
                <w:rFonts w:cs="Arial"/>
                <w:color w:val="FF0000"/>
              </w:rPr>
            </w:pPr>
            <w:r w:rsidRPr="00F86923">
              <w:rPr>
                <w:rFonts w:cs="Arial"/>
                <w:color w:val="FF0000"/>
              </w:rPr>
              <w:t>How Dahl presents good and evil</w:t>
            </w:r>
          </w:p>
          <w:p w14:paraId="27E66FAF" w14:textId="68DD3D44" w:rsidR="006D7C82" w:rsidRPr="00F86923" w:rsidRDefault="006D7C82" w:rsidP="00F86923">
            <w:pPr>
              <w:ind w:left="360"/>
              <w:rPr>
                <w:rFonts w:cs="Arial"/>
                <w:color w:val="FF0000"/>
              </w:rPr>
            </w:pPr>
            <w:r w:rsidRPr="00F86923">
              <w:rPr>
                <w:rFonts w:cs="Arial"/>
                <w:color w:val="FF0000"/>
              </w:rPr>
              <w:t>Recipe writing (Worm spaghetti)</w:t>
            </w:r>
          </w:p>
          <w:p w14:paraId="0A845A95" w14:textId="5B31EAF1" w:rsidR="006D7C82" w:rsidRPr="00F86923" w:rsidRDefault="006D7C82" w:rsidP="00F86923">
            <w:pPr>
              <w:ind w:left="360"/>
              <w:rPr>
                <w:rFonts w:cs="Arial"/>
                <w:color w:val="FF0000"/>
              </w:rPr>
            </w:pPr>
            <w:r w:rsidRPr="00F86923">
              <w:rPr>
                <w:rFonts w:cs="Arial"/>
                <w:color w:val="FF0000"/>
              </w:rPr>
              <w:t>Drama links with CS: role plays, hot seating, costume designs</w:t>
            </w:r>
          </w:p>
          <w:p w14:paraId="2D64A244" w14:textId="2760AACC" w:rsidR="006D7C82" w:rsidRPr="00F86923" w:rsidRDefault="006D7C82" w:rsidP="00F86923">
            <w:pPr>
              <w:ind w:left="360"/>
              <w:rPr>
                <w:rFonts w:cs="Arial"/>
                <w:color w:val="FF0000"/>
              </w:rPr>
            </w:pPr>
            <w:r w:rsidRPr="00F86923">
              <w:rPr>
                <w:rFonts w:cs="Arial"/>
                <w:color w:val="FF0000"/>
              </w:rPr>
              <w:t>Identifying writing styles in the text</w:t>
            </w:r>
          </w:p>
          <w:p w14:paraId="250F114B" w14:textId="68D1841F" w:rsidR="006D7C82" w:rsidRPr="00F86923" w:rsidRDefault="006D7C82" w:rsidP="00F86923">
            <w:pPr>
              <w:ind w:left="360"/>
              <w:rPr>
                <w:rFonts w:cs="Arial"/>
                <w:color w:val="FF0000"/>
              </w:rPr>
            </w:pPr>
            <w:r w:rsidRPr="00F86923">
              <w:rPr>
                <w:rFonts w:cs="Arial"/>
                <w:color w:val="FF0000"/>
              </w:rPr>
              <w:t>Creating an exaggerated character *</w:t>
            </w:r>
          </w:p>
          <w:p w14:paraId="48C6859C" w14:textId="2817A012" w:rsidR="006D7C82" w:rsidRPr="00F86923" w:rsidRDefault="006D7C82" w:rsidP="00F86923">
            <w:pPr>
              <w:ind w:left="360"/>
              <w:rPr>
                <w:rFonts w:cs="Arial"/>
                <w:color w:val="FF0000"/>
              </w:rPr>
            </w:pPr>
            <w:r w:rsidRPr="00F86923">
              <w:rPr>
                <w:rFonts w:cs="Arial"/>
                <w:color w:val="FF0000"/>
              </w:rPr>
              <w:t>Links to Boy and autobiographical writing</w:t>
            </w:r>
          </w:p>
          <w:p w14:paraId="37EFE0F5" w14:textId="77777777" w:rsidR="007D140C" w:rsidRPr="009A5536" w:rsidRDefault="007D140C">
            <w:pPr>
              <w:rPr>
                <w:rFonts w:asciiTheme="minorHAnsi" w:hAnsiTheme="minorHAnsi" w:cs="Arial"/>
                <w:color w:val="000000"/>
              </w:rPr>
            </w:pPr>
          </w:p>
          <w:p w14:paraId="78D59C33" w14:textId="578C8E08" w:rsidR="0003470B" w:rsidRPr="009A5536" w:rsidRDefault="0003470B" w:rsidP="006D7C82">
            <w:pPr>
              <w:rPr>
                <w:rFonts w:asciiTheme="minorHAnsi" w:hAnsiTheme="minorHAnsi" w:cs="Arial"/>
                <w:color w:val="000000"/>
              </w:rPr>
            </w:pPr>
            <w:r w:rsidRPr="009A5536">
              <w:rPr>
                <w:rFonts w:asciiTheme="minorHAnsi" w:hAnsiTheme="minorHAnsi" w:cs="Arial"/>
                <w:color w:val="00000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14:paraId="35D65C32" w14:textId="06AE7E14" w:rsidR="007D140C" w:rsidRPr="009A5536" w:rsidRDefault="007D140C" w:rsidP="007D140C">
            <w:pPr>
              <w:rPr>
                <w:rFonts w:asciiTheme="minorHAnsi" w:hAnsiTheme="minorHAnsi" w:cs="Arial"/>
                <w:color w:val="000000"/>
              </w:rPr>
            </w:pPr>
          </w:p>
          <w:p w14:paraId="7B9BB3D1" w14:textId="77777777" w:rsidR="007D140C" w:rsidRPr="009A5536" w:rsidRDefault="007D140C" w:rsidP="007D140C">
            <w:pPr>
              <w:rPr>
                <w:rFonts w:asciiTheme="minorHAnsi" w:hAnsiTheme="minorHAnsi" w:cs="Arial"/>
                <w:color w:val="000000"/>
              </w:rPr>
            </w:pPr>
          </w:p>
          <w:p w14:paraId="1F4E47F9" w14:textId="6F277E6F" w:rsidR="0003470B" w:rsidRDefault="00A922ED" w:rsidP="007D140C">
            <w:pPr>
              <w:rPr>
                <w:rFonts w:asciiTheme="minorHAnsi" w:hAnsiTheme="minorHAnsi" w:cs="Arial"/>
                <w:color w:val="000000"/>
              </w:rPr>
            </w:pPr>
            <w:r>
              <w:rPr>
                <w:rFonts w:asciiTheme="minorHAnsi" w:hAnsiTheme="minorHAnsi" w:cs="Arial"/>
                <w:color w:val="000000"/>
              </w:rPr>
              <w:t>Writing: Through the Door</w:t>
            </w:r>
          </w:p>
          <w:p w14:paraId="7DB8A0E4" w14:textId="77777777" w:rsidR="00F04CAD" w:rsidRPr="00F86923" w:rsidRDefault="00F04CAD" w:rsidP="00F86923">
            <w:pPr>
              <w:ind w:left="360"/>
              <w:rPr>
                <w:rFonts w:cs="Arial"/>
                <w:color w:val="FF0000"/>
              </w:rPr>
            </w:pPr>
            <w:r w:rsidRPr="00F86923">
              <w:rPr>
                <w:rFonts w:cs="Arial"/>
                <w:color w:val="FF0000"/>
              </w:rPr>
              <w:t>Study of teacher responses, identifying features</w:t>
            </w:r>
          </w:p>
          <w:p w14:paraId="60C169AE" w14:textId="3B18AEB1" w:rsidR="006D7C82" w:rsidRPr="00F86923" w:rsidRDefault="006D7C82" w:rsidP="00F86923">
            <w:pPr>
              <w:ind w:left="360"/>
              <w:rPr>
                <w:rFonts w:cs="Arial"/>
                <w:color w:val="FF0000"/>
              </w:rPr>
            </w:pPr>
            <w:r w:rsidRPr="00F86923">
              <w:rPr>
                <w:rFonts w:cs="Arial"/>
                <w:color w:val="FF0000"/>
              </w:rPr>
              <w:t>Focus on descriptions (feelings, settings, characters</w:t>
            </w:r>
            <w:r w:rsidR="00B6009A" w:rsidRPr="00F86923">
              <w:rPr>
                <w:rFonts w:cs="Arial"/>
                <w:color w:val="FF0000"/>
              </w:rPr>
              <w:t>)</w:t>
            </w:r>
          </w:p>
          <w:p w14:paraId="3CF28715" w14:textId="17C850B8" w:rsidR="00B6009A" w:rsidRPr="00F86923" w:rsidRDefault="00B6009A" w:rsidP="00F86923">
            <w:pPr>
              <w:ind w:left="360"/>
              <w:rPr>
                <w:rFonts w:cs="Arial"/>
                <w:color w:val="FF0000"/>
              </w:rPr>
            </w:pPr>
            <w:proofErr w:type="spellStart"/>
            <w:r w:rsidRPr="00F86923">
              <w:rPr>
                <w:rFonts w:cs="Arial"/>
                <w:color w:val="FF0000"/>
              </w:rPr>
              <w:t>SPaG</w:t>
            </w:r>
            <w:proofErr w:type="spellEnd"/>
            <w:r w:rsidRPr="00F86923">
              <w:rPr>
                <w:rFonts w:cs="Arial"/>
                <w:color w:val="FF0000"/>
              </w:rPr>
              <w:t>-practising the skills</w:t>
            </w:r>
          </w:p>
          <w:p w14:paraId="5EDF0CB4" w14:textId="77777777" w:rsidR="00F04CAD" w:rsidRPr="00F86923" w:rsidRDefault="00F04CAD" w:rsidP="00F86923">
            <w:pPr>
              <w:ind w:left="360"/>
              <w:rPr>
                <w:rFonts w:cs="Arial"/>
                <w:color w:val="FF0000"/>
              </w:rPr>
            </w:pPr>
            <w:r w:rsidRPr="00F86923">
              <w:rPr>
                <w:rFonts w:cs="Arial"/>
                <w:color w:val="FF0000"/>
              </w:rPr>
              <w:t>Sentence varieties</w:t>
            </w:r>
          </w:p>
          <w:p w14:paraId="2DF749AE" w14:textId="77777777" w:rsidR="00F04CAD" w:rsidRPr="00F86923" w:rsidRDefault="00F04CAD" w:rsidP="00F86923">
            <w:pPr>
              <w:ind w:left="360"/>
              <w:rPr>
                <w:rFonts w:cs="Arial"/>
                <w:color w:val="FF0000"/>
              </w:rPr>
            </w:pPr>
            <w:r w:rsidRPr="00F86923">
              <w:rPr>
                <w:rFonts w:cs="Arial"/>
                <w:color w:val="FF0000"/>
              </w:rPr>
              <w:t>Paragraphing, planning</w:t>
            </w:r>
          </w:p>
          <w:p w14:paraId="02D26E75" w14:textId="77777777" w:rsidR="00F04CAD" w:rsidRPr="00F86923" w:rsidRDefault="00F04CAD" w:rsidP="00F86923">
            <w:pPr>
              <w:ind w:left="360"/>
              <w:rPr>
                <w:rFonts w:cs="Arial"/>
                <w:color w:val="FF0000"/>
              </w:rPr>
            </w:pPr>
            <w:r w:rsidRPr="00F86923">
              <w:rPr>
                <w:rFonts w:cs="Arial"/>
                <w:color w:val="FF0000"/>
              </w:rPr>
              <w:t>Drafting, re-drafting process</w:t>
            </w:r>
          </w:p>
          <w:p w14:paraId="5DE4349A" w14:textId="77777777" w:rsidR="00F04CAD" w:rsidRPr="00F86923" w:rsidRDefault="00F04CAD" w:rsidP="00F86923">
            <w:pPr>
              <w:ind w:left="360"/>
              <w:rPr>
                <w:rFonts w:cs="Arial"/>
                <w:color w:val="FF0000"/>
              </w:rPr>
            </w:pPr>
            <w:r w:rsidRPr="00F86923">
              <w:rPr>
                <w:rFonts w:cs="Arial"/>
                <w:color w:val="FF0000"/>
              </w:rPr>
              <w:t>Final draft *</w:t>
            </w:r>
          </w:p>
          <w:p w14:paraId="088FACAA" w14:textId="6A41E6BE" w:rsidR="006D7C82" w:rsidRPr="00F86923" w:rsidRDefault="00130CCC" w:rsidP="00F86923">
            <w:pPr>
              <w:ind w:left="360"/>
              <w:rPr>
                <w:rFonts w:cs="Arial"/>
                <w:color w:val="FF0000"/>
              </w:rPr>
            </w:pPr>
            <w:r w:rsidRPr="00F86923">
              <w:rPr>
                <w:rFonts w:cs="Arial"/>
                <w:color w:val="FF0000"/>
              </w:rPr>
              <w:t>Peer and self-</w:t>
            </w:r>
            <w:r w:rsidR="006D7C82" w:rsidRPr="00F86923">
              <w:rPr>
                <w:rFonts w:cs="Arial"/>
                <w:color w:val="FF0000"/>
              </w:rPr>
              <w:t>assessment</w:t>
            </w:r>
          </w:p>
          <w:p w14:paraId="11EE4ACF" w14:textId="77777777" w:rsidR="00F04CAD" w:rsidRPr="009A5536" w:rsidRDefault="00F04CAD" w:rsidP="007D140C">
            <w:pPr>
              <w:rPr>
                <w:rFonts w:asciiTheme="minorHAnsi" w:hAnsiTheme="minorHAnsi" w:cs="Arial"/>
                <w:color w:val="000000"/>
              </w:rPr>
            </w:pPr>
          </w:p>
          <w:p w14:paraId="192BD66E" w14:textId="77777777" w:rsidR="0003470B" w:rsidRPr="009A5536" w:rsidRDefault="0003470B">
            <w:pPr>
              <w:rPr>
                <w:rFonts w:asciiTheme="minorHAnsi" w:hAnsiTheme="minorHAnsi" w:cs="Arial"/>
                <w:color w:val="000000"/>
              </w:rPr>
            </w:pPr>
            <w:r w:rsidRPr="009A5536">
              <w:rPr>
                <w:rFonts w:asciiTheme="minorHAnsi" w:hAnsiTheme="minorHAnsi" w:cs="Arial"/>
                <w:color w:val="000000"/>
              </w:rPr>
              <w:t> </w:t>
            </w:r>
          </w:p>
          <w:p w14:paraId="41CDEB90" w14:textId="77777777" w:rsidR="0003470B" w:rsidRPr="009A5536" w:rsidRDefault="0003470B">
            <w:pPr>
              <w:rPr>
                <w:rFonts w:asciiTheme="minorHAnsi" w:hAnsiTheme="minorHAnsi" w:cs="Arial"/>
                <w:color w:val="000000"/>
              </w:rPr>
            </w:pPr>
          </w:p>
        </w:tc>
        <w:tc>
          <w:tcPr>
            <w:tcW w:w="1965" w:type="dxa"/>
            <w:tcBorders>
              <w:top w:val="nil"/>
              <w:left w:val="nil"/>
              <w:bottom w:val="single" w:sz="8" w:space="0" w:color="auto"/>
              <w:right w:val="single" w:sz="8" w:space="0" w:color="auto"/>
            </w:tcBorders>
            <w:shd w:val="clear" w:color="auto" w:fill="auto"/>
            <w:noWrap/>
            <w:vAlign w:val="center"/>
            <w:hideMark/>
          </w:tcPr>
          <w:p w14:paraId="13D2D698" w14:textId="77777777" w:rsidR="0003470B" w:rsidRDefault="0003470B">
            <w:pPr>
              <w:jc w:val="center"/>
              <w:rPr>
                <w:rFonts w:ascii="Calibri" w:hAnsi="Calibri"/>
                <w:color w:val="000000"/>
                <w:sz w:val="22"/>
                <w:szCs w:val="22"/>
              </w:rPr>
            </w:pPr>
            <w:r>
              <w:rPr>
                <w:rFonts w:ascii="Calibri" w:hAnsi="Calibri"/>
                <w:color w:val="000000"/>
                <w:sz w:val="22"/>
                <w:szCs w:val="22"/>
              </w:rPr>
              <w:t> </w:t>
            </w:r>
          </w:p>
        </w:tc>
      </w:tr>
      <w:tr w:rsidR="00152A9C" w14:paraId="6DF52174" w14:textId="77777777" w:rsidTr="00152A9C">
        <w:trPr>
          <w:trHeight w:val="454"/>
        </w:trPr>
        <w:tc>
          <w:tcPr>
            <w:tcW w:w="1134" w:type="dxa"/>
            <w:tcBorders>
              <w:top w:val="nil"/>
              <w:left w:val="nil"/>
              <w:bottom w:val="nil"/>
              <w:right w:val="nil"/>
            </w:tcBorders>
            <w:shd w:val="clear" w:color="auto" w:fill="auto"/>
            <w:noWrap/>
            <w:vAlign w:val="bottom"/>
            <w:hideMark/>
          </w:tcPr>
          <w:p w14:paraId="218E89B8"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74462EE8"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3827D08"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00037467"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1F953464"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3A0790CF"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F4B2A81"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11AA7C2B" w14:textId="77777777" w:rsidR="00152A9C" w:rsidRDefault="00152A9C">
            <w:pPr>
              <w:rPr>
                <w:sz w:val="20"/>
                <w:szCs w:val="20"/>
              </w:rPr>
            </w:pPr>
          </w:p>
        </w:tc>
        <w:tc>
          <w:tcPr>
            <w:tcW w:w="1134" w:type="dxa"/>
            <w:gridSpan w:val="3"/>
            <w:tcBorders>
              <w:top w:val="nil"/>
              <w:left w:val="nil"/>
              <w:bottom w:val="nil"/>
              <w:right w:val="nil"/>
            </w:tcBorders>
            <w:shd w:val="clear" w:color="auto" w:fill="auto"/>
            <w:noWrap/>
            <w:vAlign w:val="bottom"/>
            <w:hideMark/>
          </w:tcPr>
          <w:p w14:paraId="546A4746"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0C3D377A"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2385FE24"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6673751B" w14:textId="77777777" w:rsidR="00152A9C" w:rsidRDefault="00152A9C">
            <w:pPr>
              <w:rPr>
                <w:sz w:val="20"/>
                <w:szCs w:val="20"/>
              </w:rPr>
            </w:pPr>
          </w:p>
        </w:tc>
        <w:tc>
          <w:tcPr>
            <w:tcW w:w="1965" w:type="dxa"/>
            <w:tcBorders>
              <w:top w:val="nil"/>
              <w:left w:val="nil"/>
              <w:bottom w:val="nil"/>
              <w:right w:val="nil"/>
            </w:tcBorders>
            <w:shd w:val="clear" w:color="auto" w:fill="auto"/>
            <w:noWrap/>
            <w:vAlign w:val="bottom"/>
            <w:hideMark/>
          </w:tcPr>
          <w:p w14:paraId="76607854" w14:textId="77777777" w:rsidR="00152A9C" w:rsidRDefault="00152A9C">
            <w:pPr>
              <w:rPr>
                <w:sz w:val="20"/>
                <w:szCs w:val="20"/>
              </w:rPr>
            </w:pPr>
          </w:p>
        </w:tc>
      </w:tr>
      <w:tr w:rsidR="00152A9C" w14:paraId="02587D78" w14:textId="77777777" w:rsidTr="00152A9C">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1518E" w14:textId="77777777" w:rsidR="00152A9C" w:rsidRDefault="00152A9C">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14:paraId="63729C82"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EEB2508"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F87CC5"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0D77BBE"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B2EA4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BD1D5B2"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BFFE0D5"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2613D0C"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076FBDF8"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64D786F1"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B60C011"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09B510F7" w14:textId="77777777" w:rsidR="00152A9C" w:rsidRDefault="00152A9C">
            <w:pPr>
              <w:jc w:val="center"/>
              <w:rPr>
                <w:sz w:val="20"/>
                <w:szCs w:val="20"/>
              </w:rPr>
            </w:pPr>
          </w:p>
        </w:tc>
      </w:tr>
      <w:tr w:rsidR="00152A9C" w14:paraId="7F0114AD" w14:textId="77777777" w:rsidTr="00152A9C">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7D21EBE" w14:textId="77777777"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F210B3" w14:textId="77777777"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B77A447" w14:textId="77777777"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7E61E5F" w14:textId="77777777"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227EF89" w14:textId="77777777"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1D507C" w14:textId="77777777"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CA5663C" w14:textId="77777777"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4FE6B0" w14:textId="77777777"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1451AE14" w14:textId="77777777"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C8FFB54" w14:textId="77777777"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AA980FD" w14:textId="77777777"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3C65429" w14:textId="77777777"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5A977219" w14:textId="77777777"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14:paraId="260E9B40"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14:paraId="67832AC1" w14:textId="77777777" w:rsidR="0003470B" w:rsidRDefault="0003470B">
            <w:pPr>
              <w:rPr>
                <w:rFonts w:asciiTheme="minorHAnsi" w:hAnsiTheme="minorHAnsi" w:cs="Arial"/>
                <w:color w:val="000000"/>
              </w:rPr>
            </w:pPr>
            <w:r w:rsidRPr="009A5536">
              <w:rPr>
                <w:rFonts w:asciiTheme="minorHAnsi" w:hAnsiTheme="minorHAnsi" w:cs="Arial"/>
                <w:color w:val="000000"/>
                <w:sz w:val="20"/>
                <w:szCs w:val="20"/>
              </w:rPr>
              <w:t> </w:t>
            </w:r>
            <w:r w:rsidR="007D140C" w:rsidRPr="009A5536">
              <w:rPr>
                <w:rFonts w:asciiTheme="minorHAnsi" w:hAnsiTheme="minorHAnsi" w:cs="Arial"/>
                <w:color w:val="000000"/>
              </w:rPr>
              <w:t>Class Reading:</w:t>
            </w:r>
            <w:r w:rsidR="009A5536" w:rsidRPr="009A5536">
              <w:rPr>
                <w:rFonts w:asciiTheme="minorHAnsi" w:hAnsiTheme="minorHAnsi" w:cs="Arial"/>
                <w:color w:val="000000"/>
              </w:rPr>
              <w:t xml:space="preserve"> Wonder</w:t>
            </w:r>
          </w:p>
          <w:p w14:paraId="69614EC1" w14:textId="44E6AC69" w:rsidR="00585B95" w:rsidRPr="00F86923" w:rsidRDefault="00585B95" w:rsidP="00F86923">
            <w:pPr>
              <w:ind w:left="360"/>
              <w:rPr>
                <w:rFonts w:ascii="Calibri" w:hAnsi="Calibri"/>
                <w:color w:val="FF0000"/>
              </w:rPr>
            </w:pPr>
            <w:r w:rsidRPr="00F86923">
              <w:rPr>
                <w:rFonts w:ascii="Calibri" w:hAnsi="Calibri"/>
                <w:color w:val="FF0000"/>
              </w:rPr>
              <w:t xml:space="preserve">Guided Reading Tasks on </w:t>
            </w:r>
            <w:r w:rsidR="002D709F" w:rsidRPr="00F86923">
              <w:rPr>
                <w:rFonts w:ascii="Calibri" w:hAnsi="Calibri"/>
                <w:color w:val="FF0000"/>
              </w:rPr>
              <w:t>most</w:t>
            </w:r>
            <w:r w:rsidRPr="00F86923">
              <w:rPr>
                <w:rFonts w:ascii="Calibri" w:hAnsi="Calibri"/>
                <w:color w:val="FF0000"/>
              </w:rPr>
              <w:t xml:space="preserve"> chapter</w:t>
            </w:r>
            <w:r w:rsidR="002D709F" w:rsidRPr="00F86923">
              <w:rPr>
                <w:rFonts w:ascii="Calibri" w:hAnsi="Calibri"/>
                <w:color w:val="FF0000"/>
              </w:rPr>
              <w:t>s</w:t>
            </w:r>
          </w:p>
          <w:p w14:paraId="55173C18" w14:textId="398FD179" w:rsidR="00585B95" w:rsidRPr="00F86923" w:rsidRDefault="00360466" w:rsidP="00F86923">
            <w:pPr>
              <w:ind w:left="360"/>
              <w:rPr>
                <w:rFonts w:ascii="Calibri" w:hAnsi="Calibri"/>
                <w:color w:val="FF0000"/>
              </w:rPr>
            </w:pPr>
            <w:r w:rsidRPr="00F86923">
              <w:rPr>
                <w:rFonts w:ascii="Calibri" w:hAnsi="Calibri"/>
                <w:color w:val="FF0000"/>
              </w:rPr>
              <w:t>Mr Brown’s precepts</w:t>
            </w:r>
            <w:r w:rsidR="00343348" w:rsidRPr="00F86923">
              <w:rPr>
                <w:rFonts w:ascii="Calibri" w:hAnsi="Calibri"/>
                <w:color w:val="FF0000"/>
              </w:rPr>
              <w:t xml:space="preserve"> and creating our own</w:t>
            </w:r>
          </w:p>
          <w:p w14:paraId="776959D4" w14:textId="2FFD4CAC" w:rsidR="00585B95" w:rsidRPr="00F86923" w:rsidRDefault="00343348" w:rsidP="00F86923">
            <w:pPr>
              <w:ind w:left="360"/>
              <w:rPr>
                <w:rFonts w:ascii="Calibri" w:hAnsi="Calibri"/>
                <w:color w:val="FF0000"/>
              </w:rPr>
            </w:pPr>
            <w:r w:rsidRPr="00F86923">
              <w:rPr>
                <w:rFonts w:ascii="Calibri" w:hAnsi="Calibri"/>
                <w:color w:val="FF0000"/>
              </w:rPr>
              <w:t xml:space="preserve">Exploring </w:t>
            </w:r>
            <w:r w:rsidR="00037C19" w:rsidRPr="00F86923">
              <w:rPr>
                <w:rFonts w:ascii="Calibri" w:hAnsi="Calibri"/>
                <w:color w:val="FF0000"/>
              </w:rPr>
              <w:t>attitudes towards disability, deformity etc</w:t>
            </w:r>
          </w:p>
          <w:p w14:paraId="1FA8168C" w14:textId="77777777" w:rsidR="00585B95" w:rsidRPr="00F86923" w:rsidRDefault="00585B95" w:rsidP="00F86923">
            <w:pPr>
              <w:ind w:left="360"/>
              <w:rPr>
                <w:rFonts w:ascii="Calibri" w:hAnsi="Calibri"/>
                <w:color w:val="FF0000"/>
              </w:rPr>
            </w:pPr>
            <w:r w:rsidRPr="00F86923">
              <w:rPr>
                <w:rFonts w:ascii="Calibri" w:hAnsi="Calibri"/>
                <w:color w:val="FF0000"/>
              </w:rPr>
              <w:t>Ordering events in correct sequence</w:t>
            </w:r>
          </w:p>
          <w:p w14:paraId="0E75CE81" w14:textId="77777777" w:rsidR="00585B95" w:rsidRPr="00F86923" w:rsidRDefault="00585B95" w:rsidP="00F86923">
            <w:pPr>
              <w:ind w:left="360"/>
              <w:rPr>
                <w:rFonts w:ascii="Calibri" w:hAnsi="Calibri"/>
                <w:color w:val="FF0000"/>
              </w:rPr>
            </w:pPr>
            <w:r w:rsidRPr="00F86923">
              <w:rPr>
                <w:rFonts w:ascii="Calibri" w:hAnsi="Calibri"/>
                <w:color w:val="FF0000"/>
              </w:rPr>
              <w:t>Storyboarding activities</w:t>
            </w:r>
          </w:p>
          <w:p w14:paraId="587FF5F1" w14:textId="5B824E89" w:rsidR="00585B95" w:rsidRPr="00F86923" w:rsidRDefault="00585B95" w:rsidP="00F86923">
            <w:pPr>
              <w:ind w:left="360"/>
              <w:rPr>
                <w:rFonts w:ascii="Calibri" w:hAnsi="Calibri"/>
                <w:color w:val="FF0000"/>
              </w:rPr>
            </w:pPr>
            <w:r w:rsidRPr="00F86923">
              <w:rPr>
                <w:rFonts w:ascii="Calibri" w:hAnsi="Calibri"/>
                <w:color w:val="FF0000"/>
              </w:rPr>
              <w:t xml:space="preserve">Analysing </w:t>
            </w:r>
            <w:r w:rsidR="00037C19" w:rsidRPr="00F86923">
              <w:rPr>
                <w:rFonts w:ascii="Calibri" w:hAnsi="Calibri"/>
                <w:color w:val="FF0000"/>
              </w:rPr>
              <w:t>Augie’s</w:t>
            </w:r>
            <w:r w:rsidRPr="00F86923">
              <w:rPr>
                <w:rFonts w:ascii="Calibri" w:hAnsi="Calibri"/>
                <w:color w:val="FF0000"/>
              </w:rPr>
              <w:t xml:space="preserve"> character (PEE strategies)</w:t>
            </w:r>
          </w:p>
          <w:p w14:paraId="400AF88A" w14:textId="424D4879" w:rsidR="00585B95" w:rsidRPr="00F86923" w:rsidRDefault="00A01C51" w:rsidP="00F86923">
            <w:pPr>
              <w:ind w:left="360"/>
              <w:rPr>
                <w:rFonts w:ascii="Calibri" w:hAnsi="Calibri"/>
                <w:color w:val="FF0000"/>
              </w:rPr>
            </w:pPr>
            <w:r w:rsidRPr="00F86923">
              <w:rPr>
                <w:rFonts w:ascii="Calibri" w:hAnsi="Calibri"/>
                <w:color w:val="FF0000"/>
              </w:rPr>
              <w:t>Song lyrics: annotating and exploring</w:t>
            </w:r>
            <w:r w:rsidR="00993399" w:rsidRPr="00F86923">
              <w:rPr>
                <w:rFonts w:ascii="Calibri" w:hAnsi="Calibri"/>
                <w:color w:val="FF0000"/>
              </w:rPr>
              <w:t xml:space="preserve"> links</w:t>
            </w:r>
          </w:p>
          <w:p w14:paraId="7FEDA5BD" w14:textId="4FD6F2C5" w:rsidR="00585B95" w:rsidRPr="00F86923" w:rsidRDefault="00037C19" w:rsidP="00F86923">
            <w:pPr>
              <w:ind w:left="360"/>
              <w:rPr>
                <w:rFonts w:ascii="Calibri" w:hAnsi="Calibri"/>
                <w:color w:val="FF0000"/>
              </w:rPr>
            </w:pPr>
            <w:r w:rsidRPr="00F86923">
              <w:rPr>
                <w:rFonts w:ascii="Calibri" w:hAnsi="Calibri"/>
                <w:color w:val="FF0000"/>
              </w:rPr>
              <w:t>Diary entries</w:t>
            </w:r>
            <w:r w:rsidR="00A01C51" w:rsidRPr="00F86923">
              <w:rPr>
                <w:rFonts w:ascii="Calibri" w:hAnsi="Calibri"/>
                <w:color w:val="FF0000"/>
              </w:rPr>
              <w:t xml:space="preserve">, </w:t>
            </w:r>
            <w:r w:rsidR="00585B95" w:rsidRPr="00F86923">
              <w:rPr>
                <w:rFonts w:ascii="Calibri" w:hAnsi="Calibri"/>
                <w:color w:val="FF0000"/>
              </w:rPr>
              <w:t>Letters from characters</w:t>
            </w:r>
            <w:r w:rsidR="00A01C51" w:rsidRPr="00F86923">
              <w:rPr>
                <w:rFonts w:ascii="Calibri" w:hAnsi="Calibri"/>
                <w:color w:val="FF0000"/>
              </w:rPr>
              <w:t xml:space="preserve">. </w:t>
            </w:r>
            <w:r w:rsidR="00585B95" w:rsidRPr="00F86923">
              <w:rPr>
                <w:rFonts w:ascii="Calibri" w:hAnsi="Calibri"/>
                <w:color w:val="FF0000"/>
              </w:rPr>
              <w:t>*</w:t>
            </w:r>
          </w:p>
          <w:p w14:paraId="5AFC3B2B" w14:textId="77777777" w:rsidR="00585B95" w:rsidRPr="00F86923" w:rsidRDefault="00585B95" w:rsidP="00F86923">
            <w:pPr>
              <w:ind w:left="360"/>
              <w:rPr>
                <w:rFonts w:ascii="Calibri" w:hAnsi="Calibri"/>
                <w:color w:val="FF0000"/>
              </w:rPr>
            </w:pPr>
            <w:r w:rsidRPr="00F86923">
              <w:rPr>
                <w:rFonts w:ascii="Calibri" w:hAnsi="Calibri"/>
                <w:color w:val="FF0000"/>
              </w:rPr>
              <w:t>Character Profiles</w:t>
            </w:r>
          </w:p>
          <w:p w14:paraId="63619C55" w14:textId="34E12AEA" w:rsidR="00993399" w:rsidRPr="00F86923" w:rsidRDefault="00993399" w:rsidP="00F86923">
            <w:pPr>
              <w:ind w:left="360"/>
              <w:rPr>
                <w:rFonts w:ascii="Calibri" w:hAnsi="Calibri"/>
                <w:color w:val="FF0000"/>
              </w:rPr>
            </w:pPr>
            <w:r w:rsidRPr="00F86923">
              <w:rPr>
                <w:rFonts w:ascii="Calibri" w:hAnsi="Calibri"/>
                <w:color w:val="FF0000"/>
              </w:rPr>
              <w:t xml:space="preserve">Halloween </w:t>
            </w:r>
            <w:r w:rsidR="00F917DE" w:rsidRPr="00F86923">
              <w:rPr>
                <w:rFonts w:ascii="Calibri" w:hAnsi="Calibri"/>
                <w:color w:val="FF0000"/>
              </w:rPr>
              <w:t>costumes and designs</w:t>
            </w:r>
          </w:p>
          <w:p w14:paraId="2E0C1C56" w14:textId="36550CD8" w:rsidR="007D140C" w:rsidRPr="009A5536" w:rsidRDefault="007D140C">
            <w:pPr>
              <w:rPr>
                <w:rFonts w:asciiTheme="minorHAnsi" w:hAnsiTheme="minorHAnsi" w:cs="Arial"/>
                <w:color w:val="000000"/>
              </w:rPr>
            </w:pPr>
          </w:p>
          <w:p w14:paraId="21A7CA23" w14:textId="77777777" w:rsidR="0003470B" w:rsidRPr="009A5536" w:rsidRDefault="0003470B">
            <w:pPr>
              <w:rPr>
                <w:rFonts w:asciiTheme="minorHAnsi" w:hAnsiTheme="minorHAnsi" w:cs="Arial"/>
                <w:color w:val="000000"/>
                <w:sz w:val="20"/>
                <w:szCs w:val="20"/>
              </w:rPr>
            </w:pPr>
            <w:r w:rsidRPr="009A5536">
              <w:rPr>
                <w:rFonts w:asciiTheme="minorHAnsi" w:hAnsiTheme="minorHAnsi"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14:paraId="21D13A85" w14:textId="77777777" w:rsidR="0003470B" w:rsidRDefault="009A5536" w:rsidP="009A5536">
            <w:pPr>
              <w:rPr>
                <w:rFonts w:asciiTheme="minorHAnsi" w:hAnsiTheme="minorHAnsi" w:cs="Arial"/>
                <w:color w:val="000000"/>
              </w:rPr>
            </w:pPr>
            <w:r w:rsidRPr="009A5536">
              <w:rPr>
                <w:rFonts w:asciiTheme="minorHAnsi" w:hAnsiTheme="minorHAnsi" w:cs="Arial"/>
                <w:color w:val="000000"/>
              </w:rPr>
              <w:t>Writing: The Beach/Cold piece</w:t>
            </w:r>
          </w:p>
          <w:p w14:paraId="79F9B3DE" w14:textId="182F269C" w:rsidR="004934AF" w:rsidRDefault="001E7F79" w:rsidP="009A5536">
            <w:pPr>
              <w:rPr>
                <w:rFonts w:asciiTheme="minorHAnsi" w:hAnsiTheme="minorHAnsi" w:cs="Arial"/>
                <w:color w:val="FF0000"/>
              </w:rPr>
            </w:pPr>
            <w:r w:rsidRPr="001E7F79">
              <w:rPr>
                <w:rFonts w:asciiTheme="minorHAnsi" w:hAnsiTheme="minorHAnsi" w:cs="Arial"/>
                <w:color w:val="FF0000"/>
              </w:rPr>
              <w:t>Study of</w:t>
            </w:r>
            <w:r w:rsidR="003F7BE0" w:rsidRPr="001E7F79">
              <w:rPr>
                <w:rFonts w:asciiTheme="minorHAnsi" w:hAnsiTheme="minorHAnsi" w:cs="Arial"/>
                <w:color w:val="FF0000"/>
              </w:rPr>
              <w:t xml:space="preserve"> teacher responses, identifying features</w:t>
            </w:r>
          </w:p>
          <w:p w14:paraId="0E5F7DA7" w14:textId="7ACD702B" w:rsidR="009B4E59" w:rsidRDefault="009F1F04" w:rsidP="009A5536">
            <w:pPr>
              <w:rPr>
                <w:rFonts w:asciiTheme="minorHAnsi" w:hAnsiTheme="minorHAnsi" w:cs="Arial"/>
                <w:color w:val="FF0000"/>
              </w:rPr>
            </w:pPr>
            <w:r>
              <w:rPr>
                <w:rFonts w:asciiTheme="minorHAnsi" w:hAnsiTheme="minorHAnsi" w:cs="Arial"/>
                <w:color w:val="FF0000"/>
              </w:rPr>
              <w:t>Identifying and applying</w:t>
            </w:r>
            <w:r w:rsidR="009B4E59">
              <w:rPr>
                <w:rFonts w:asciiTheme="minorHAnsi" w:hAnsiTheme="minorHAnsi" w:cs="Arial"/>
                <w:color w:val="FF0000"/>
              </w:rPr>
              <w:t xml:space="preserve"> </w:t>
            </w:r>
            <w:r>
              <w:rPr>
                <w:rFonts w:asciiTheme="minorHAnsi" w:hAnsiTheme="minorHAnsi" w:cs="Arial"/>
                <w:color w:val="FF0000"/>
              </w:rPr>
              <w:t>techniques, as used in previous Term</w:t>
            </w:r>
            <w:r w:rsidR="00B6009A">
              <w:rPr>
                <w:rFonts w:asciiTheme="minorHAnsi" w:hAnsiTheme="minorHAnsi" w:cs="Arial"/>
                <w:color w:val="FF0000"/>
              </w:rPr>
              <w:t>s, including simile, metaphor, personification etc</w:t>
            </w:r>
          </w:p>
          <w:p w14:paraId="4417DA4D" w14:textId="0382A15C" w:rsidR="009F1F04" w:rsidRDefault="00BA5BF1" w:rsidP="009A5536">
            <w:pPr>
              <w:rPr>
                <w:rFonts w:asciiTheme="minorHAnsi" w:hAnsiTheme="minorHAnsi" w:cs="Arial"/>
                <w:color w:val="FF0000"/>
              </w:rPr>
            </w:pPr>
            <w:proofErr w:type="spellStart"/>
            <w:r>
              <w:rPr>
                <w:rFonts w:asciiTheme="minorHAnsi" w:hAnsiTheme="minorHAnsi" w:cs="Arial"/>
                <w:color w:val="FF0000"/>
              </w:rPr>
              <w:t>SPaG</w:t>
            </w:r>
            <w:proofErr w:type="spellEnd"/>
            <w:r>
              <w:rPr>
                <w:rFonts w:asciiTheme="minorHAnsi" w:hAnsiTheme="minorHAnsi" w:cs="Arial"/>
                <w:color w:val="FF0000"/>
              </w:rPr>
              <w:t>: self and peer assessment</w:t>
            </w:r>
          </w:p>
          <w:p w14:paraId="598F4C05" w14:textId="1A28C192" w:rsidR="004E77CC" w:rsidRDefault="004E77CC" w:rsidP="009A5536">
            <w:pPr>
              <w:rPr>
                <w:rFonts w:asciiTheme="minorHAnsi" w:hAnsiTheme="minorHAnsi" w:cs="Arial"/>
                <w:color w:val="FF0000"/>
              </w:rPr>
            </w:pPr>
            <w:r>
              <w:rPr>
                <w:rFonts w:asciiTheme="minorHAnsi" w:hAnsiTheme="minorHAnsi" w:cs="Arial"/>
                <w:color w:val="FF0000"/>
              </w:rPr>
              <w:t>Sentence varieties</w:t>
            </w:r>
          </w:p>
          <w:p w14:paraId="3BE7DB4D" w14:textId="3A999DE6" w:rsidR="004E77CC" w:rsidRDefault="009F1F04" w:rsidP="009A5536">
            <w:pPr>
              <w:rPr>
                <w:rFonts w:asciiTheme="minorHAnsi" w:hAnsiTheme="minorHAnsi" w:cs="Arial"/>
                <w:color w:val="FF0000"/>
              </w:rPr>
            </w:pPr>
            <w:r>
              <w:rPr>
                <w:rFonts w:asciiTheme="minorHAnsi" w:hAnsiTheme="minorHAnsi" w:cs="Arial"/>
                <w:color w:val="FF0000"/>
              </w:rPr>
              <w:t xml:space="preserve">Paragraphing, </w:t>
            </w:r>
            <w:proofErr w:type="spellStart"/>
            <w:r>
              <w:rPr>
                <w:rFonts w:asciiTheme="minorHAnsi" w:hAnsiTheme="minorHAnsi" w:cs="Arial"/>
                <w:color w:val="FF0000"/>
              </w:rPr>
              <w:t>inc</w:t>
            </w:r>
            <w:proofErr w:type="spellEnd"/>
            <w:r>
              <w:rPr>
                <w:rFonts w:asciiTheme="minorHAnsi" w:hAnsiTheme="minorHAnsi" w:cs="Arial"/>
                <w:color w:val="FF0000"/>
              </w:rPr>
              <w:t xml:space="preserve"> impact of short paragraphs</w:t>
            </w:r>
          </w:p>
          <w:p w14:paraId="08E33800" w14:textId="32B73502" w:rsidR="004E77CC" w:rsidRDefault="004E77CC" w:rsidP="009A5536">
            <w:pPr>
              <w:rPr>
                <w:rFonts w:asciiTheme="minorHAnsi" w:hAnsiTheme="minorHAnsi" w:cs="Arial"/>
                <w:color w:val="FF0000"/>
              </w:rPr>
            </w:pPr>
            <w:r>
              <w:rPr>
                <w:rFonts w:asciiTheme="minorHAnsi" w:hAnsiTheme="minorHAnsi" w:cs="Arial"/>
                <w:color w:val="FF0000"/>
              </w:rPr>
              <w:t>Drafting</w:t>
            </w:r>
            <w:r w:rsidR="006646CA">
              <w:rPr>
                <w:rFonts w:asciiTheme="minorHAnsi" w:hAnsiTheme="minorHAnsi" w:cs="Arial"/>
                <w:color w:val="FF0000"/>
              </w:rPr>
              <w:t>, re-drafting process</w:t>
            </w:r>
          </w:p>
          <w:p w14:paraId="7D9324DE" w14:textId="32474756" w:rsidR="006646CA" w:rsidRPr="001E7F79" w:rsidRDefault="006646CA" w:rsidP="009A5536">
            <w:pPr>
              <w:rPr>
                <w:rFonts w:asciiTheme="minorHAnsi" w:hAnsiTheme="minorHAnsi" w:cs="Arial"/>
                <w:color w:val="FF0000"/>
              </w:rPr>
            </w:pPr>
            <w:r>
              <w:rPr>
                <w:rFonts w:asciiTheme="minorHAnsi" w:hAnsiTheme="minorHAnsi" w:cs="Arial"/>
                <w:color w:val="FF0000"/>
              </w:rPr>
              <w:t>Final draft *</w:t>
            </w:r>
          </w:p>
          <w:p w14:paraId="72BECD44" w14:textId="77777777" w:rsidR="0003470B" w:rsidRPr="009A5536" w:rsidRDefault="0003470B">
            <w:pPr>
              <w:jc w:val="center"/>
              <w:rPr>
                <w:rFonts w:asciiTheme="minorHAnsi" w:hAnsiTheme="minorHAnsi"/>
                <w:color w:val="000000"/>
                <w:sz w:val="22"/>
                <w:szCs w:val="22"/>
              </w:rPr>
            </w:pPr>
            <w:r w:rsidRPr="009A5536">
              <w:rPr>
                <w:rFonts w:asciiTheme="minorHAnsi" w:hAnsiTheme="minorHAnsi"/>
                <w:color w:val="000000"/>
                <w:sz w:val="22"/>
                <w:szCs w:val="22"/>
              </w:rPr>
              <w:t> </w:t>
            </w:r>
          </w:p>
          <w:p w14:paraId="1CD59873" w14:textId="77777777" w:rsidR="0003470B" w:rsidRPr="009A5536" w:rsidRDefault="0003470B">
            <w:pPr>
              <w:rPr>
                <w:rFonts w:asciiTheme="minorHAnsi" w:hAnsiTheme="minorHAnsi"/>
                <w:color w:val="000000"/>
                <w:sz w:val="22"/>
                <w:szCs w:val="22"/>
              </w:rPr>
            </w:pPr>
            <w:r w:rsidRPr="009A5536">
              <w:rPr>
                <w:rFonts w:asciiTheme="minorHAnsi" w:hAnsiTheme="minorHAns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14:paraId="4946393C" w14:textId="77777777" w:rsidR="0003470B" w:rsidRDefault="0003470B">
            <w:pPr>
              <w:rPr>
                <w:rFonts w:ascii="Calibri" w:hAnsi="Calibri"/>
                <w:color w:val="000000"/>
                <w:sz w:val="22"/>
                <w:szCs w:val="22"/>
              </w:rPr>
            </w:pPr>
            <w:r>
              <w:rPr>
                <w:rFonts w:ascii="Calibri" w:hAnsi="Calibri"/>
                <w:color w:val="000000"/>
                <w:sz w:val="22"/>
                <w:szCs w:val="22"/>
              </w:rPr>
              <w:t> </w:t>
            </w:r>
          </w:p>
        </w:tc>
      </w:tr>
    </w:tbl>
    <w:p w14:paraId="1966A1AC" w14:textId="77777777" w:rsidR="00847E3E" w:rsidRPr="00847E3E" w:rsidRDefault="00847E3E" w:rsidP="00847E3E">
      <w:pPr>
        <w:rPr>
          <w:rFonts w:ascii="Tahoma" w:hAnsi="Tahoma" w:cs="Tahoma"/>
        </w:rPr>
      </w:pPr>
    </w:p>
    <w:p w14:paraId="1154F889" w14:textId="77777777" w:rsidR="00847E3E" w:rsidRPr="00847E3E" w:rsidRDefault="00847E3E" w:rsidP="00847E3E">
      <w:pPr>
        <w:rPr>
          <w:rFonts w:ascii="Tahoma" w:hAnsi="Tahoma" w:cs="Tahoma"/>
        </w:rPr>
      </w:pPr>
    </w:p>
    <w:p w14:paraId="03CF6A54" w14:textId="77777777" w:rsidR="00847E3E" w:rsidRPr="00847E3E" w:rsidRDefault="00847E3E" w:rsidP="00847E3E">
      <w:pPr>
        <w:rPr>
          <w:rFonts w:ascii="Tahoma" w:hAnsi="Tahoma" w:cs="Tahoma"/>
        </w:rPr>
      </w:pPr>
    </w:p>
    <w:p w14:paraId="472EC1BA" w14:textId="77777777" w:rsidR="00847E3E" w:rsidRDefault="00847E3E" w:rsidP="00847E3E">
      <w:pPr>
        <w:rPr>
          <w:rFonts w:ascii="Tahoma" w:hAnsi="Tahoma" w:cs="Tahoma"/>
        </w:rPr>
      </w:pPr>
    </w:p>
    <w:p w14:paraId="67CAD2A9" w14:textId="77777777" w:rsidR="00152A9C" w:rsidRDefault="00152A9C" w:rsidP="00847E3E">
      <w:pPr>
        <w:rPr>
          <w:rFonts w:ascii="Tahoma" w:hAnsi="Tahoma" w:cs="Tahoma"/>
        </w:rPr>
      </w:pPr>
    </w:p>
    <w:p w14:paraId="6B009248" w14:textId="77777777" w:rsidR="00152A9C" w:rsidRDefault="00152A9C" w:rsidP="00847E3E">
      <w:pPr>
        <w:rPr>
          <w:rFonts w:ascii="Tahoma" w:hAnsi="Tahoma" w:cs="Tahoma"/>
        </w:rPr>
      </w:pPr>
    </w:p>
    <w:p w14:paraId="0FF8BBC9" w14:textId="77777777" w:rsidR="00152A9C" w:rsidRDefault="00152A9C" w:rsidP="00847E3E">
      <w:pPr>
        <w:rPr>
          <w:rFonts w:ascii="Tahoma" w:hAnsi="Tahoma" w:cs="Tahoma"/>
        </w:rPr>
      </w:pPr>
    </w:p>
    <w:p w14:paraId="5448C996"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3B265052" w14:textId="77777777" w:rsidTr="00510565">
        <w:trPr>
          <w:trHeight w:val="294"/>
        </w:trPr>
        <w:tc>
          <w:tcPr>
            <w:tcW w:w="1701" w:type="dxa"/>
            <w:gridSpan w:val="2"/>
            <w:tcBorders>
              <w:top w:val="nil"/>
              <w:left w:val="nil"/>
              <w:bottom w:val="nil"/>
              <w:right w:val="nil"/>
            </w:tcBorders>
            <w:shd w:val="clear" w:color="auto" w:fill="auto"/>
            <w:noWrap/>
            <w:vAlign w:val="center"/>
            <w:hideMark/>
          </w:tcPr>
          <w:p w14:paraId="076A68D8" w14:textId="77777777" w:rsidR="00152A9C" w:rsidRDefault="00152A9C" w:rsidP="00510565">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14:paraId="1844E8C8" w14:textId="77777777" w:rsidR="00152A9C" w:rsidRDefault="00152A9C" w:rsidP="0051056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26A310FB"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8CF3C3B"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146957A"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BE12E55"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78BB3184"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0678F76" w14:textId="77777777" w:rsidR="00152A9C" w:rsidRDefault="00152A9C" w:rsidP="00510565">
            <w:pPr>
              <w:jc w:val="center"/>
              <w:rPr>
                <w:sz w:val="20"/>
                <w:szCs w:val="20"/>
              </w:rPr>
            </w:pPr>
          </w:p>
        </w:tc>
        <w:tc>
          <w:tcPr>
            <w:tcW w:w="1000" w:type="dxa"/>
            <w:tcBorders>
              <w:top w:val="nil"/>
              <w:left w:val="nil"/>
              <w:bottom w:val="nil"/>
              <w:right w:val="nil"/>
            </w:tcBorders>
            <w:shd w:val="clear" w:color="auto" w:fill="auto"/>
            <w:noWrap/>
            <w:vAlign w:val="center"/>
            <w:hideMark/>
          </w:tcPr>
          <w:p w14:paraId="5FF77B1B" w14:textId="77777777" w:rsidR="00152A9C" w:rsidRDefault="00152A9C" w:rsidP="00510565">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343AA176" w14:textId="77777777" w:rsidR="00152A9C" w:rsidRDefault="00152A9C" w:rsidP="00510565">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4850FFDD" w14:textId="77777777" w:rsidR="00152A9C" w:rsidRDefault="00152A9C" w:rsidP="00510565">
            <w:pPr>
              <w:jc w:val="center"/>
              <w:rPr>
                <w:sz w:val="20"/>
                <w:szCs w:val="20"/>
              </w:rPr>
            </w:pPr>
          </w:p>
        </w:tc>
        <w:tc>
          <w:tcPr>
            <w:tcW w:w="1108" w:type="dxa"/>
            <w:tcBorders>
              <w:top w:val="nil"/>
              <w:left w:val="nil"/>
              <w:bottom w:val="nil"/>
              <w:right w:val="nil"/>
            </w:tcBorders>
            <w:shd w:val="clear" w:color="auto" w:fill="auto"/>
            <w:noWrap/>
            <w:vAlign w:val="center"/>
            <w:hideMark/>
          </w:tcPr>
          <w:p w14:paraId="66748C83"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203F6585" w14:textId="77777777" w:rsidR="00152A9C" w:rsidRDefault="00152A9C" w:rsidP="00510565">
            <w:pPr>
              <w:jc w:val="center"/>
              <w:rPr>
                <w:sz w:val="20"/>
                <w:szCs w:val="20"/>
              </w:rPr>
            </w:pPr>
          </w:p>
        </w:tc>
      </w:tr>
      <w:tr w:rsidR="00152A9C" w14:paraId="11FEB55C"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7E42BAF" w14:textId="77777777" w:rsidR="00152A9C" w:rsidRDefault="00152A9C" w:rsidP="00510565">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76CC6DF"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3161AE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211D04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06F0F07"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FA048F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1C529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997ED7"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0BA3CDFC"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2621E1CA"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7CDFC06C"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EE5D85C"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42AA1544" w14:textId="77777777" w:rsidR="00152A9C" w:rsidRDefault="00152A9C" w:rsidP="00510565">
            <w:pPr>
              <w:jc w:val="center"/>
              <w:rPr>
                <w:sz w:val="20"/>
                <w:szCs w:val="20"/>
              </w:rPr>
            </w:pPr>
          </w:p>
        </w:tc>
      </w:tr>
      <w:tr w:rsidR="00152A9C" w14:paraId="208F479A"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80543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D2C0BB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C937E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B717D8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BE9156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7E80D2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C4C81A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E17D01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297FBE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BA84B4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25D963A"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B58ECF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0D87748F"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06337D00"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14:paraId="251BDEE7" w14:textId="7F34EFA3" w:rsidR="00B1475E" w:rsidRPr="002A09FE" w:rsidRDefault="004C58AE" w:rsidP="00510565">
            <w:pPr>
              <w:rPr>
                <w:rFonts w:ascii="Calibri" w:hAnsi="Calibri"/>
                <w:color w:val="000000"/>
                <w:sz w:val="22"/>
                <w:szCs w:val="22"/>
              </w:rPr>
            </w:pPr>
            <w:r>
              <w:rPr>
                <w:rFonts w:ascii="Calibri" w:hAnsi="Calibri"/>
                <w:color w:val="000000"/>
                <w:sz w:val="22"/>
                <w:szCs w:val="22"/>
              </w:rPr>
              <w:t>Class Reading: Stone Cold</w:t>
            </w:r>
            <w:r w:rsidR="005D050C">
              <w:rPr>
                <w:rFonts w:ascii="Calibri" w:hAnsi="Calibri"/>
                <w:color w:val="000000"/>
                <w:sz w:val="22"/>
                <w:szCs w:val="22"/>
              </w:rPr>
              <w:t xml:space="preserve"> </w:t>
            </w:r>
          </w:p>
          <w:p w14:paraId="1BB2D49D" w14:textId="77777777" w:rsidR="00EB7CD7" w:rsidRDefault="00EB7CD7" w:rsidP="00510565">
            <w:pPr>
              <w:rPr>
                <w:rFonts w:ascii="Calibri" w:hAnsi="Calibri"/>
                <w:color w:val="FF0000"/>
                <w:sz w:val="22"/>
                <w:szCs w:val="22"/>
              </w:rPr>
            </w:pPr>
            <w:r w:rsidRPr="00EB7CD7">
              <w:rPr>
                <w:rFonts w:ascii="Calibri" w:hAnsi="Calibri"/>
                <w:color w:val="FF0000"/>
                <w:sz w:val="22"/>
                <w:szCs w:val="22"/>
              </w:rPr>
              <w:t>Guided reading tasks on most chapters</w:t>
            </w:r>
          </w:p>
          <w:p w14:paraId="36933D63" w14:textId="77777777" w:rsidR="00814AE7" w:rsidRDefault="00814AE7" w:rsidP="00510565">
            <w:pPr>
              <w:rPr>
                <w:rFonts w:ascii="Calibri" w:hAnsi="Calibri"/>
                <w:color w:val="FF0000"/>
                <w:sz w:val="22"/>
                <w:szCs w:val="22"/>
              </w:rPr>
            </w:pPr>
            <w:r>
              <w:rPr>
                <w:rFonts w:ascii="Calibri" w:hAnsi="Calibri"/>
                <w:color w:val="FF0000"/>
                <w:sz w:val="22"/>
                <w:szCs w:val="22"/>
              </w:rPr>
              <w:t>Character profiles</w:t>
            </w:r>
          </w:p>
          <w:p w14:paraId="49A6DB34" w14:textId="04287D63" w:rsidR="00814AE7" w:rsidRDefault="00814AE7" w:rsidP="00510565">
            <w:pPr>
              <w:rPr>
                <w:rFonts w:ascii="Calibri" w:hAnsi="Calibri"/>
                <w:color w:val="FF0000"/>
                <w:sz w:val="22"/>
                <w:szCs w:val="22"/>
              </w:rPr>
            </w:pPr>
            <w:r>
              <w:rPr>
                <w:rFonts w:ascii="Calibri" w:hAnsi="Calibri"/>
                <w:color w:val="FF0000"/>
                <w:sz w:val="22"/>
                <w:szCs w:val="22"/>
              </w:rPr>
              <w:t>Diary entries and letters</w:t>
            </w:r>
            <w:r w:rsidR="005D050C">
              <w:rPr>
                <w:rFonts w:ascii="Calibri" w:hAnsi="Calibri"/>
                <w:color w:val="FF0000"/>
                <w:sz w:val="22"/>
                <w:szCs w:val="22"/>
              </w:rPr>
              <w:t xml:space="preserve"> home</w:t>
            </w:r>
          </w:p>
          <w:p w14:paraId="2134245F" w14:textId="77777777" w:rsidR="00814AE7" w:rsidRDefault="00814AE7" w:rsidP="00510565">
            <w:pPr>
              <w:rPr>
                <w:rFonts w:ascii="Calibri" w:hAnsi="Calibri"/>
                <w:color w:val="FF0000"/>
                <w:sz w:val="22"/>
                <w:szCs w:val="22"/>
              </w:rPr>
            </w:pPr>
            <w:r>
              <w:rPr>
                <w:rFonts w:ascii="Calibri" w:hAnsi="Calibri"/>
                <w:color w:val="FF0000"/>
                <w:sz w:val="22"/>
                <w:szCs w:val="22"/>
              </w:rPr>
              <w:t>Homeless issues, exploring contexts</w:t>
            </w:r>
          </w:p>
          <w:p w14:paraId="6864191D" w14:textId="77777777" w:rsidR="00814AE7" w:rsidRDefault="00814AE7" w:rsidP="00510565">
            <w:pPr>
              <w:rPr>
                <w:rFonts w:ascii="Calibri" w:hAnsi="Calibri"/>
                <w:color w:val="FF0000"/>
                <w:sz w:val="22"/>
                <w:szCs w:val="22"/>
              </w:rPr>
            </w:pPr>
            <w:r>
              <w:rPr>
                <w:rFonts w:ascii="Calibri" w:hAnsi="Calibri"/>
                <w:color w:val="FF0000"/>
                <w:sz w:val="22"/>
                <w:szCs w:val="22"/>
              </w:rPr>
              <w:t>Formal debate</w:t>
            </w:r>
          </w:p>
          <w:p w14:paraId="63246E1C" w14:textId="149D10DE" w:rsidR="00814AE7" w:rsidRDefault="00814AE7" w:rsidP="00510565">
            <w:pPr>
              <w:rPr>
                <w:rFonts w:ascii="Calibri" w:hAnsi="Calibri"/>
                <w:color w:val="FF0000"/>
                <w:sz w:val="22"/>
                <w:szCs w:val="22"/>
              </w:rPr>
            </w:pPr>
            <w:r>
              <w:rPr>
                <w:rFonts w:ascii="Calibri" w:hAnsi="Calibri"/>
                <w:color w:val="FF0000"/>
                <w:sz w:val="22"/>
                <w:szCs w:val="22"/>
              </w:rPr>
              <w:t>Focus on how writer creates sympathy for characters</w:t>
            </w:r>
            <w:r w:rsidR="00B6009A">
              <w:rPr>
                <w:rFonts w:ascii="Calibri" w:hAnsi="Calibri"/>
                <w:color w:val="FF0000"/>
                <w:sz w:val="22"/>
                <w:szCs w:val="22"/>
              </w:rPr>
              <w:t xml:space="preserve"> </w:t>
            </w:r>
            <w:proofErr w:type="spellStart"/>
            <w:r w:rsidR="00B6009A">
              <w:rPr>
                <w:rFonts w:ascii="Calibri" w:hAnsi="Calibri"/>
                <w:color w:val="FF0000"/>
                <w:sz w:val="22"/>
                <w:szCs w:val="22"/>
              </w:rPr>
              <w:t>inc</w:t>
            </w:r>
            <w:proofErr w:type="spellEnd"/>
            <w:r w:rsidR="00B6009A">
              <w:rPr>
                <w:rFonts w:ascii="Calibri" w:hAnsi="Calibri"/>
                <w:color w:val="FF0000"/>
                <w:sz w:val="22"/>
                <w:szCs w:val="22"/>
              </w:rPr>
              <w:t xml:space="preserve"> PEE strategies</w:t>
            </w:r>
            <w:r>
              <w:rPr>
                <w:rFonts w:ascii="Calibri" w:hAnsi="Calibri"/>
                <w:color w:val="FF0000"/>
                <w:sz w:val="22"/>
                <w:szCs w:val="22"/>
              </w:rPr>
              <w:t>*</w:t>
            </w:r>
          </w:p>
          <w:p w14:paraId="224643FD" w14:textId="06AF0A3D" w:rsidR="005D050C" w:rsidRDefault="005D050C" w:rsidP="00510565">
            <w:pPr>
              <w:rPr>
                <w:rFonts w:ascii="Calibri" w:hAnsi="Calibri"/>
                <w:color w:val="FF0000"/>
                <w:sz w:val="22"/>
                <w:szCs w:val="22"/>
              </w:rPr>
            </w:pPr>
            <w:r>
              <w:rPr>
                <w:rFonts w:ascii="Calibri" w:hAnsi="Calibri"/>
                <w:color w:val="FF0000"/>
                <w:sz w:val="22"/>
                <w:szCs w:val="22"/>
              </w:rPr>
              <w:t>Big Issue &amp; emotive language</w:t>
            </w:r>
          </w:p>
          <w:p w14:paraId="205EED6C" w14:textId="679A425F" w:rsidR="005D050C" w:rsidRDefault="005D050C" w:rsidP="00510565">
            <w:pPr>
              <w:rPr>
                <w:rFonts w:ascii="Calibri" w:hAnsi="Calibri"/>
                <w:color w:val="FF0000"/>
                <w:sz w:val="22"/>
                <w:szCs w:val="22"/>
              </w:rPr>
            </w:pPr>
            <w:r>
              <w:rPr>
                <w:rFonts w:ascii="Calibri" w:hAnsi="Calibri"/>
                <w:color w:val="FF0000"/>
                <w:sz w:val="22"/>
                <w:szCs w:val="22"/>
              </w:rPr>
              <w:t>Captain Hook ambiguities</w:t>
            </w:r>
          </w:p>
          <w:p w14:paraId="23F115F9" w14:textId="4AF3DB56" w:rsidR="005D050C" w:rsidRDefault="005D050C" w:rsidP="00510565">
            <w:pPr>
              <w:rPr>
                <w:rFonts w:ascii="Calibri" w:hAnsi="Calibri"/>
                <w:color w:val="FF0000"/>
                <w:sz w:val="22"/>
                <w:szCs w:val="22"/>
              </w:rPr>
            </w:pPr>
            <w:r>
              <w:rPr>
                <w:rFonts w:ascii="Calibri" w:hAnsi="Calibri"/>
                <w:color w:val="FF0000"/>
                <w:sz w:val="22"/>
                <w:szCs w:val="22"/>
              </w:rPr>
              <w:t>London-using setting for writing</w:t>
            </w:r>
          </w:p>
          <w:p w14:paraId="08325C92" w14:textId="58ABCA4F" w:rsidR="005D050C" w:rsidRDefault="005D050C" w:rsidP="00510565">
            <w:pPr>
              <w:rPr>
                <w:rFonts w:ascii="Calibri" w:hAnsi="Calibri"/>
                <w:color w:val="FF0000"/>
                <w:sz w:val="22"/>
                <w:szCs w:val="22"/>
              </w:rPr>
            </w:pPr>
            <w:r>
              <w:rPr>
                <w:rFonts w:ascii="Calibri" w:hAnsi="Calibri"/>
                <w:color w:val="FF0000"/>
                <w:sz w:val="22"/>
                <w:szCs w:val="22"/>
              </w:rPr>
              <w:t>Book reviews/blurbs/front covers</w:t>
            </w:r>
          </w:p>
          <w:p w14:paraId="07A11CB0" w14:textId="77777777" w:rsidR="00EB7CD7" w:rsidRDefault="00EB7CD7" w:rsidP="00510565">
            <w:pPr>
              <w:rPr>
                <w:rFonts w:ascii="Calibri" w:hAnsi="Calibri"/>
                <w:color w:val="000000"/>
                <w:sz w:val="22"/>
                <w:szCs w:val="22"/>
              </w:rPr>
            </w:pPr>
          </w:p>
        </w:tc>
        <w:tc>
          <w:tcPr>
            <w:tcW w:w="6804" w:type="dxa"/>
            <w:gridSpan w:val="11"/>
            <w:tcBorders>
              <w:top w:val="nil"/>
              <w:left w:val="nil"/>
              <w:bottom w:val="single" w:sz="8" w:space="0" w:color="auto"/>
              <w:right w:val="single" w:sz="4" w:space="0" w:color="auto"/>
            </w:tcBorders>
            <w:shd w:val="clear" w:color="auto" w:fill="auto"/>
            <w:noWrap/>
            <w:vAlign w:val="center"/>
            <w:hideMark/>
          </w:tcPr>
          <w:p w14:paraId="1AE3994F" w14:textId="010BD97D" w:rsidR="0003470B" w:rsidRDefault="0003470B" w:rsidP="00510565">
            <w:pPr>
              <w:rPr>
                <w:rFonts w:ascii="Calibri" w:hAnsi="Calibri"/>
                <w:color w:val="000000"/>
                <w:sz w:val="22"/>
                <w:szCs w:val="22"/>
              </w:rPr>
            </w:pPr>
            <w:r>
              <w:rPr>
                <w:rFonts w:ascii="Calibri" w:hAnsi="Calibri"/>
                <w:color w:val="000000"/>
                <w:sz w:val="22"/>
                <w:szCs w:val="22"/>
              </w:rPr>
              <w:t> </w:t>
            </w:r>
          </w:p>
          <w:p w14:paraId="2CDA3E52" w14:textId="7852B9A6" w:rsidR="005D050C" w:rsidRDefault="005D050C" w:rsidP="00510565">
            <w:pPr>
              <w:rPr>
                <w:rFonts w:ascii="Calibri" w:hAnsi="Calibri"/>
                <w:color w:val="000000"/>
                <w:sz w:val="22"/>
                <w:szCs w:val="22"/>
              </w:rPr>
            </w:pPr>
            <w:r w:rsidRPr="005D050C">
              <w:rPr>
                <w:rFonts w:ascii="Calibri" w:hAnsi="Calibri"/>
                <w:color w:val="000000"/>
                <w:sz w:val="22"/>
                <w:szCs w:val="22"/>
              </w:rPr>
              <w:t>Writing: The Forest/Autumn/letters/newspaper reports</w:t>
            </w:r>
          </w:p>
          <w:p w14:paraId="287D25D8" w14:textId="77777777" w:rsidR="00814AE7" w:rsidRDefault="00814AE7" w:rsidP="00510565">
            <w:pPr>
              <w:rPr>
                <w:rFonts w:ascii="Calibri" w:hAnsi="Calibri"/>
                <w:color w:val="FF0000"/>
                <w:sz w:val="22"/>
                <w:szCs w:val="22"/>
              </w:rPr>
            </w:pPr>
            <w:r w:rsidRPr="00814AE7">
              <w:rPr>
                <w:rFonts w:ascii="Calibri" w:hAnsi="Calibri"/>
                <w:color w:val="FF0000"/>
                <w:sz w:val="22"/>
                <w:szCs w:val="22"/>
              </w:rPr>
              <w:t>Baseline assessment: The Forest</w:t>
            </w:r>
          </w:p>
          <w:p w14:paraId="6421A782" w14:textId="77777777" w:rsidR="00814AE7" w:rsidRDefault="00814AE7" w:rsidP="00510565">
            <w:pPr>
              <w:rPr>
                <w:rFonts w:ascii="Calibri" w:hAnsi="Calibri"/>
                <w:color w:val="FF0000"/>
                <w:sz w:val="22"/>
                <w:szCs w:val="22"/>
              </w:rPr>
            </w:pPr>
            <w:r>
              <w:rPr>
                <w:rFonts w:ascii="Calibri" w:hAnsi="Calibri"/>
                <w:color w:val="FF0000"/>
                <w:sz w:val="22"/>
                <w:szCs w:val="22"/>
              </w:rPr>
              <w:t>Identifying descriptive techniques</w:t>
            </w:r>
          </w:p>
          <w:p w14:paraId="126F9050" w14:textId="5A862AAA" w:rsidR="00A21A50" w:rsidRDefault="00A21A50" w:rsidP="00510565">
            <w:pPr>
              <w:rPr>
                <w:rFonts w:ascii="Calibri" w:hAnsi="Calibri"/>
                <w:color w:val="FF0000"/>
                <w:sz w:val="22"/>
                <w:szCs w:val="22"/>
              </w:rPr>
            </w:pPr>
            <w:r>
              <w:rPr>
                <w:rFonts w:ascii="Calibri" w:hAnsi="Calibri"/>
                <w:color w:val="FF0000"/>
                <w:sz w:val="22"/>
                <w:szCs w:val="22"/>
              </w:rPr>
              <w:t xml:space="preserve">Focus on persuasive devices, </w:t>
            </w:r>
            <w:proofErr w:type="spellStart"/>
            <w:r>
              <w:rPr>
                <w:rFonts w:ascii="Calibri" w:hAnsi="Calibri"/>
                <w:color w:val="FF0000"/>
                <w:sz w:val="22"/>
                <w:szCs w:val="22"/>
              </w:rPr>
              <w:t>inc</w:t>
            </w:r>
            <w:proofErr w:type="spellEnd"/>
            <w:r>
              <w:rPr>
                <w:rFonts w:ascii="Calibri" w:hAnsi="Calibri"/>
                <w:color w:val="FF0000"/>
                <w:sz w:val="22"/>
                <w:szCs w:val="22"/>
              </w:rPr>
              <w:t xml:space="preserve"> rhetorical devices in speeches</w:t>
            </w:r>
          </w:p>
          <w:p w14:paraId="7A241079" w14:textId="77777777" w:rsidR="00814AE7" w:rsidRDefault="00814AE7" w:rsidP="00510565">
            <w:pPr>
              <w:rPr>
                <w:rFonts w:ascii="Calibri" w:hAnsi="Calibri"/>
                <w:color w:val="FF0000"/>
                <w:sz w:val="22"/>
                <w:szCs w:val="22"/>
              </w:rPr>
            </w:pPr>
            <w:r>
              <w:rPr>
                <w:rFonts w:ascii="Calibri" w:hAnsi="Calibri"/>
                <w:color w:val="FF0000"/>
                <w:sz w:val="22"/>
                <w:szCs w:val="22"/>
              </w:rPr>
              <w:t>Creating techniques</w:t>
            </w:r>
          </w:p>
          <w:p w14:paraId="5498E186" w14:textId="77777777" w:rsidR="00814AE7" w:rsidRDefault="00814AE7" w:rsidP="00510565">
            <w:pPr>
              <w:rPr>
                <w:rFonts w:ascii="Calibri" w:hAnsi="Calibri"/>
                <w:color w:val="FF0000"/>
                <w:sz w:val="22"/>
                <w:szCs w:val="22"/>
              </w:rPr>
            </w:pPr>
            <w:r>
              <w:rPr>
                <w:rFonts w:ascii="Calibri" w:hAnsi="Calibri"/>
                <w:color w:val="FF0000"/>
                <w:sz w:val="22"/>
                <w:szCs w:val="22"/>
              </w:rPr>
              <w:t>Similes &amp; metaphors</w:t>
            </w:r>
          </w:p>
          <w:p w14:paraId="0810BD5B" w14:textId="77777777" w:rsidR="00814AE7" w:rsidRDefault="00814AE7" w:rsidP="00510565">
            <w:pPr>
              <w:rPr>
                <w:rFonts w:ascii="Calibri" w:hAnsi="Calibri"/>
                <w:color w:val="FF0000"/>
                <w:sz w:val="22"/>
                <w:szCs w:val="22"/>
              </w:rPr>
            </w:pPr>
            <w:r>
              <w:rPr>
                <w:rFonts w:ascii="Calibri" w:hAnsi="Calibri"/>
                <w:color w:val="FF0000"/>
                <w:sz w:val="22"/>
                <w:szCs w:val="22"/>
              </w:rPr>
              <w:t>Planning strategies for extended writing</w:t>
            </w:r>
          </w:p>
          <w:p w14:paraId="053D0036" w14:textId="77777777" w:rsidR="00814AE7" w:rsidRDefault="00814AE7" w:rsidP="00510565">
            <w:pPr>
              <w:rPr>
                <w:rFonts w:ascii="Calibri" w:hAnsi="Calibri"/>
                <w:color w:val="FF0000"/>
                <w:sz w:val="22"/>
                <w:szCs w:val="22"/>
              </w:rPr>
            </w:pPr>
            <w:r>
              <w:rPr>
                <w:rFonts w:ascii="Calibri" w:hAnsi="Calibri"/>
                <w:color w:val="FF0000"/>
                <w:sz w:val="22"/>
                <w:szCs w:val="22"/>
              </w:rPr>
              <w:t>Focus on structure: different openings</w:t>
            </w:r>
          </w:p>
          <w:p w14:paraId="103DDB48" w14:textId="77777777" w:rsidR="00814AE7" w:rsidRDefault="00814AE7" w:rsidP="00510565">
            <w:pPr>
              <w:rPr>
                <w:rFonts w:ascii="Calibri" w:hAnsi="Calibri"/>
                <w:color w:val="FF0000"/>
                <w:sz w:val="22"/>
                <w:szCs w:val="22"/>
              </w:rPr>
            </w:pPr>
            <w:r>
              <w:rPr>
                <w:rFonts w:ascii="Calibri" w:hAnsi="Calibri"/>
                <w:color w:val="FF0000"/>
                <w:sz w:val="22"/>
                <w:szCs w:val="22"/>
              </w:rPr>
              <w:t>Designing book covers and blurbs</w:t>
            </w:r>
          </w:p>
          <w:p w14:paraId="30120D75" w14:textId="77777777" w:rsidR="00814AE7" w:rsidRDefault="00814AE7" w:rsidP="00814AE7">
            <w:pPr>
              <w:rPr>
                <w:rFonts w:ascii="Calibri" w:hAnsi="Calibri"/>
                <w:color w:val="FF0000"/>
                <w:sz w:val="22"/>
                <w:szCs w:val="22"/>
              </w:rPr>
            </w:pPr>
            <w:r>
              <w:rPr>
                <w:rFonts w:ascii="Calibri" w:hAnsi="Calibri"/>
                <w:color w:val="FF0000"/>
                <w:sz w:val="22"/>
                <w:szCs w:val="22"/>
              </w:rPr>
              <w:t>Self-assessing and peer assessing writing</w:t>
            </w:r>
          </w:p>
          <w:p w14:paraId="3F9B131A" w14:textId="77777777" w:rsidR="00814AE7" w:rsidRDefault="00814AE7" w:rsidP="00814AE7">
            <w:pPr>
              <w:rPr>
                <w:rFonts w:ascii="Calibri" w:hAnsi="Calibri"/>
                <w:color w:val="000000"/>
                <w:sz w:val="22"/>
                <w:szCs w:val="22"/>
              </w:rPr>
            </w:pPr>
            <w:r>
              <w:rPr>
                <w:rFonts w:ascii="Calibri" w:hAnsi="Calibri"/>
                <w:color w:val="FF0000"/>
                <w:sz w:val="22"/>
                <w:szCs w:val="22"/>
              </w:rPr>
              <w:t>Redrafts and final draft for “Autumn”*</w:t>
            </w:r>
          </w:p>
        </w:tc>
        <w:tc>
          <w:tcPr>
            <w:tcW w:w="1965" w:type="dxa"/>
            <w:tcBorders>
              <w:top w:val="nil"/>
              <w:left w:val="nil"/>
              <w:bottom w:val="single" w:sz="8" w:space="0" w:color="auto"/>
              <w:right w:val="single" w:sz="8" w:space="0" w:color="auto"/>
            </w:tcBorders>
            <w:shd w:val="clear" w:color="auto" w:fill="auto"/>
            <w:noWrap/>
            <w:vAlign w:val="center"/>
            <w:hideMark/>
          </w:tcPr>
          <w:p w14:paraId="3B389EDE"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r w:rsidR="00152A9C" w14:paraId="797BB7AA" w14:textId="77777777" w:rsidTr="00510565">
        <w:trPr>
          <w:trHeight w:val="454"/>
        </w:trPr>
        <w:tc>
          <w:tcPr>
            <w:tcW w:w="1134" w:type="dxa"/>
            <w:tcBorders>
              <w:top w:val="nil"/>
              <w:left w:val="nil"/>
              <w:bottom w:val="nil"/>
              <w:right w:val="nil"/>
            </w:tcBorders>
            <w:shd w:val="clear" w:color="auto" w:fill="auto"/>
            <w:noWrap/>
            <w:vAlign w:val="center"/>
            <w:hideMark/>
          </w:tcPr>
          <w:p w14:paraId="004F0E05" w14:textId="77777777" w:rsidR="00152A9C" w:rsidRDefault="00152A9C" w:rsidP="00510565">
            <w:pPr>
              <w:rPr>
                <w:rFonts w:ascii="Calibri" w:hAnsi="Calibri"/>
                <w:color w:val="000000"/>
                <w:sz w:val="22"/>
                <w:szCs w:val="22"/>
              </w:rPr>
            </w:pPr>
          </w:p>
          <w:p w14:paraId="73D97EF3" w14:textId="77777777" w:rsidR="00EB7CD7" w:rsidRDefault="00EB7CD7" w:rsidP="0051056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9E825C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9FDB13C"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4852D5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428C3E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AEFA35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659620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E13375B"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23F8589"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79F2ACB0"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6DD7C68F"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9E94813"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557EB893" w14:textId="77777777" w:rsidR="00152A9C" w:rsidRDefault="00152A9C" w:rsidP="00510565">
            <w:pPr>
              <w:jc w:val="center"/>
              <w:rPr>
                <w:sz w:val="20"/>
                <w:szCs w:val="20"/>
              </w:rPr>
            </w:pPr>
          </w:p>
        </w:tc>
      </w:tr>
      <w:tr w:rsidR="00152A9C" w14:paraId="33513B90"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1A41F3EA" w14:textId="77777777" w:rsidR="00152A9C" w:rsidRDefault="00152A9C" w:rsidP="00510565">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F3714EC"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2F2A956D"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FB33B76"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9FCCE91"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8D936E"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5D950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D2A7AD2"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01B67EE5"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512EB7EF"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08533421"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B039A78"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5449EE8B" w14:textId="77777777" w:rsidR="00152A9C" w:rsidRDefault="00152A9C" w:rsidP="00510565">
            <w:pPr>
              <w:jc w:val="center"/>
              <w:rPr>
                <w:sz w:val="20"/>
                <w:szCs w:val="20"/>
              </w:rPr>
            </w:pPr>
          </w:p>
        </w:tc>
      </w:tr>
      <w:tr w:rsidR="00152A9C" w14:paraId="21865E6E"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66E0D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BCBCC80"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71402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7B65F4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72C59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014248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FCA189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71F73D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CABBE1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3A97BE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802780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1C35FD0"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5F3F7C09"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270829E2" w14:textId="77777777" w:rsidTr="00510565">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14:paraId="3AE170C9" w14:textId="3815BF21" w:rsidR="0003470B" w:rsidRDefault="009A5536" w:rsidP="00510565">
            <w:pPr>
              <w:rPr>
                <w:rFonts w:ascii="Arial" w:hAnsi="Arial" w:cs="Arial"/>
                <w:color w:val="000000"/>
                <w:sz w:val="20"/>
                <w:szCs w:val="20"/>
              </w:rPr>
            </w:pPr>
            <w:r>
              <w:rPr>
                <w:rFonts w:ascii="Arial" w:hAnsi="Arial" w:cs="Arial"/>
                <w:color w:val="000000"/>
                <w:sz w:val="20"/>
                <w:szCs w:val="20"/>
              </w:rPr>
              <w:t>Class Readin</w:t>
            </w:r>
            <w:r w:rsidR="00AE64F2">
              <w:rPr>
                <w:rFonts w:ascii="Arial" w:hAnsi="Arial" w:cs="Arial"/>
                <w:color w:val="000000"/>
                <w:sz w:val="20"/>
                <w:szCs w:val="20"/>
              </w:rPr>
              <w:t>g: The Boy at the Back of the Class</w:t>
            </w:r>
          </w:p>
          <w:p w14:paraId="7B1209C4" w14:textId="7E0D9976" w:rsidR="00CB55FF" w:rsidRDefault="00CB55FF" w:rsidP="00510565">
            <w:pPr>
              <w:rPr>
                <w:rFonts w:ascii="Arial" w:hAnsi="Arial" w:cs="Arial"/>
                <w:color w:val="FF0000"/>
                <w:sz w:val="20"/>
                <w:szCs w:val="20"/>
              </w:rPr>
            </w:pPr>
            <w:r>
              <w:rPr>
                <w:rFonts w:ascii="Arial" w:hAnsi="Arial" w:cs="Arial"/>
                <w:color w:val="FF0000"/>
                <w:sz w:val="20"/>
                <w:szCs w:val="20"/>
              </w:rPr>
              <w:t>Guided reading tasks on most chapters</w:t>
            </w:r>
          </w:p>
          <w:p w14:paraId="6AC54E68" w14:textId="135077B0" w:rsidR="00CB55FF" w:rsidRDefault="00CB55FF" w:rsidP="00510565">
            <w:pPr>
              <w:rPr>
                <w:rFonts w:ascii="Arial" w:hAnsi="Arial" w:cs="Arial"/>
                <w:color w:val="FF0000"/>
                <w:sz w:val="20"/>
                <w:szCs w:val="20"/>
              </w:rPr>
            </w:pPr>
            <w:r>
              <w:rPr>
                <w:rFonts w:ascii="Arial" w:hAnsi="Arial" w:cs="Arial"/>
                <w:color w:val="FF0000"/>
                <w:sz w:val="20"/>
                <w:szCs w:val="20"/>
              </w:rPr>
              <w:t>Exploring characters’ feelings and empathetic responses</w:t>
            </w:r>
          </w:p>
          <w:p w14:paraId="61977D35" w14:textId="77777777" w:rsidR="00CB55FF" w:rsidRDefault="00CB55FF" w:rsidP="00510565">
            <w:pPr>
              <w:rPr>
                <w:rFonts w:ascii="Arial" w:hAnsi="Arial" w:cs="Arial"/>
                <w:color w:val="FF0000"/>
                <w:sz w:val="20"/>
                <w:szCs w:val="20"/>
              </w:rPr>
            </w:pPr>
            <w:r>
              <w:rPr>
                <w:rFonts w:ascii="Arial" w:hAnsi="Arial" w:cs="Arial"/>
                <w:color w:val="FF0000"/>
                <w:sz w:val="20"/>
                <w:szCs w:val="20"/>
              </w:rPr>
              <w:t>Focus on language and prejudice</w:t>
            </w:r>
          </w:p>
          <w:p w14:paraId="0BAB367F" w14:textId="036B6839" w:rsidR="00CB55FF" w:rsidRDefault="00CB55FF" w:rsidP="00510565">
            <w:pPr>
              <w:rPr>
                <w:rFonts w:ascii="Arial" w:hAnsi="Arial" w:cs="Arial"/>
                <w:color w:val="FF0000"/>
                <w:sz w:val="20"/>
                <w:szCs w:val="20"/>
              </w:rPr>
            </w:pPr>
            <w:r>
              <w:rPr>
                <w:rFonts w:ascii="Arial" w:hAnsi="Arial" w:cs="Arial"/>
                <w:color w:val="FF0000"/>
                <w:sz w:val="20"/>
                <w:szCs w:val="20"/>
              </w:rPr>
              <w:t>Research on context including refugees</w:t>
            </w:r>
          </w:p>
          <w:p w14:paraId="4A8A068F" w14:textId="72352C3A" w:rsidR="00CB55FF" w:rsidRDefault="00CB55FF" w:rsidP="00510565">
            <w:pPr>
              <w:rPr>
                <w:rFonts w:ascii="Arial" w:hAnsi="Arial" w:cs="Arial"/>
                <w:color w:val="FF0000"/>
                <w:sz w:val="20"/>
                <w:szCs w:val="20"/>
              </w:rPr>
            </w:pPr>
            <w:r>
              <w:rPr>
                <w:rFonts w:ascii="Arial" w:hAnsi="Arial" w:cs="Arial"/>
                <w:color w:val="FF0000"/>
                <w:sz w:val="20"/>
                <w:szCs w:val="20"/>
              </w:rPr>
              <w:t>Predictions and inference</w:t>
            </w:r>
          </w:p>
          <w:p w14:paraId="7CEEA387" w14:textId="168C4AF9" w:rsidR="00CB55FF" w:rsidRDefault="00CB55FF" w:rsidP="00510565">
            <w:pPr>
              <w:rPr>
                <w:rFonts w:ascii="Arial" w:hAnsi="Arial" w:cs="Arial"/>
                <w:color w:val="FF0000"/>
                <w:sz w:val="20"/>
                <w:szCs w:val="20"/>
              </w:rPr>
            </w:pPr>
            <w:r>
              <w:rPr>
                <w:rFonts w:ascii="Arial" w:hAnsi="Arial" w:cs="Arial"/>
                <w:color w:val="FF0000"/>
                <w:sz w:val="20"/>
                <w:szCs w:val="20"/>
              </w:rPr>
              <w:t xml:space="preserve">Character profiles </w:t>
            </w:r>
          </w:p>
          <w:p w14:paraId="1F24F48C" w14:textId="77777777" w:rsidR="00CB55FF" w:rsidRDefault="00CB55FF" w:rsidP="00510565">
            <w:pPr>
              <w:rPr>
                <w:rFonts w:ascii="Arial" w:hAnsi="Arial" w:cs="Arial"/>
                <w:color w:val="FF0000"/>
                <w:sz w:val="20"/>
                <w:szCs w:val="20"/>
              </w:rPr>
            </w:pPr>
            <w:r>
              <w:rPr>
                <w:rFonts w:ascii="Arial" w:hAnsi="Arial" w:cs="Arial"/>
                <w:color w:val="FF0000"/>
                <w:sz w:val="20"/>
                <w:szCs w:val="20"/>
              </w:rPr>
              <w:t>PEE strategies</w:t>
            </w:r>
          </w:p>
          <w:p w14:paraId="3F823135" w14:textId="3DC08C0D" w:rsidR="00CB55FF" w:rsidRDefault="00CB55FF" w:rsidP="00510565">
            <w:pPr>
              <w:rPr>
                <w:rFonts w:ascii="Arial" w:hAnsi="Arial" w:cs="Arial"/>
                <w:color w:val="FF0000"/>
                <w:sz w:val="20"/>
                <w:szCs w:val="20"/>
              </w:rPr>
            </w:pPr>
            <w:r>
              <w:rPr>
                <w:rFonts w:ascii="Arial" w:hAnsi="Arial" w:cs="Arial"/>
                <w:color w:val="FF0000"/>
                <w:sz w:val="20"/>
                <w:szCs w:val="20"/>
              </w:rPr>
              <w:t xml:space="preserve">*Letter to PM (Non-fiction writing, persuasive techniques) </w:t>
            </w:r>
          </w:p>
          <w:p w14:paraId="110C498C" w14:textId="34701A0E" w:rsidR="00CB55FF" w:rsidRDefault="00CB55FF" w:rsidP="00510565">
            <w:pPr>
              <w:rPr>
                <w:rFonts w:ascii="Arial" w:hAnsi="Arial" w:cs="Arial"/>
                <w:color w:val="FF0000"/>
                <w:sz w:val="20"/>
                <w:szCs w:val="20"/>
              </w:rPr>
            </w:pPr>
            <w:r>
              <w:rPr>
                <w:rFonts w:ascii="Arial" w:hAnsi="Arial" w:cs="Arial"/>
                <w:color w:val="FF0000"/>
                <w:sz w:val="20"/>
                <w:szCs w:val="20"/>
              </w:rPr>
              <w:t>Focus on how writer creates tension</w:t>
            </w:r>
          </w:p>
          <w:p w14:paraId="4BA4611A" w14:textId="2521962F" w:rsidR="00CB55FF" w:rsidRPr="00CB55FF" w:rsidRDefault="005653A9" w:rsidP="00510565">
            <w:pPr>
              <w:rPr>
                <w:rFonts w:ascii="Arial" w:hAnsi="Arial" w:cs="Arial"/>
                <w:color w:val="FF0000"/>
                <w:sz w:val="20"/>
                <w:szCs w:val="20"/>
              </w:rPr>
            </w:pPr>
            <w:r>
              <w:rPr>
                <w:rFonts w:ascii="Arial" w:hAnsi="Arial" w:cs="Arial"/>
                <w:color w:val="FF0000"/>
                <w:sz w:val="20"/>
                <w:szCs w:val="20"/>
              </w:rPr>
              <w:t>Food from other cultures – describing taste and identifying new foods</w:t>
            </w:r>
          </w:p>
          <w:p w14:paraId="15C94BE8"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14:paraId="73308652" w14:textId="6950E9DA" w:rsidR="0003470B" w:rsidRDefault="00AE64F2" w:rsidP="00C453F8">
            <w:pPr>
              <w:rPr>
                <w:rFonts w:ascii="Arial" w:hAnsi="Arial" w:cs="Arial"/>
                <w:color w:val="000000"/>
                <w:sz w:val="20"/>
                <w:szCs w:val="20"/>
              </w:rPr>
            </w:pPr>
            <w:r>
              <w:rPr>
                <w:rFonts w:ascii="Arial" w:hAnsi="Arial" w:cs="Arial"/>
                <w:color w:val="000000"/>
                <w:sz w:val="20"/>
                <w:szCs w:val="20"/>
              </w:rPr>
              <w:t>Writing: In the Marketplace</w:t>
            </w:r>
            <w:r w:rsidR="00F6125F">
              <w:rPr>
                <w:rFonts w:ascii="Arial" w:hAnsi="Arial" w:cs="Arial"/>
                <w:color w:val="000000"/>
                <w:sz w:val="20"/>
                <w:szCs w:val="20"/>
              </w:rPr>
              <w:t>/The Fairground</w:t>
            </w:r>
          </w:p>
          <w:p w14:paraId="0E36AB89" w14:textId="0040E71D" w:rsidR="0003470B" w:rsidRDefault="00CB55FF" w:rsidP="00510565">
            <w:pPr>
              <w:rPr>
                <w:rFonts w:ascii="Arial" w:hAnsi="Arial" w:cs="Arial"/>
                <w:color w:val="FF0000"/>
                <w:sz w:val="20"/>
                <w:szCs w:val="20"/>
              </w:rPr>
            </w:pPr>
            <w:r>
              <w:rPr>
                <w:rFonts w:ascii="Arial" w:hAnsi="Arial" w:cs="Arial"/>
                <w:color w:val="FF0000"/>
                <w:sz w:val="20"/>
                <w:szCs w:val="20"/>
              </w:rPr>
              <w:t>Identifying and creating similes, metaphors and personification</w:t>
            </w:r>
          </w:p>
          <w:p w14:paraId="4E33E1E5" w14:textId="77777777" w:rsidR="00CB55FF" w:rsidRDefault="00CB55FF" w:rsidP="00510565">
            <w:pPr>
              <w:rPr>
                <w:rFonts w:ascii="Arial" w:hAnsi="Arial" w:cs="Arial"/>
                <w:color w:val="FF0000"/>
                <w:sz w:val="20"/>
                <w:szCs w:val="20"/>
              </w:rPr>
            </w:pPr>
            <w:r>
              <w:rPr>
                <w:rFonts w:ascii="Arial" w:hAnsi="Arial" w:cs="Arial"/>
                <w:color w:val="FF0000"/>
                <w:sz w:val="20"/>
                <w:szCs w:val="20"/>
              </w:rPr>
              <w:t>Improving sentences using ambitious vocabulary and interesting descriptions</w:t>
            </w:r>
          </w:p>
          <w:p w14:paraId="0C716358" w14:textId="77777777" w:rsidR="00CB55FF" w:rsidRDefault="00CB55FF" w:rsidP="00510565">
            <w:pPr>
              <w:rPr>
                <w:rFonts w:ascii="Arial" w:hAnsi="Arial" w:cs="Arial"/>
                <w:color w:val="FF0000"/>
                <w:sz w:val="20"/>
                <w:szCs w:val="20"/>
              </w:rPr>
            </w:pPr>
            <w:r>
              <w:rPr>
                <w:rFonts w:ascii="Arial" w:hAnsi="Arial" w:cs="Arial"/>
                <w:color w:val="FF0000"/>
                <w:sz w:val="20"/>
                <w:szCs w:val="20"/>
              </w:rPr>
              <w:t>Exploring the five senses</w:t>
            </w:r>
          </w:p>
          <w:p w14:paraId="1FC8CCEA" w14:textId="77777777" w:rsidR="00CB55FF" w:rsidRDefault="00CB55FF" w:rsidP="00510565">
            <w:pPr>
              <w:rPr>
                <w:rFonts w:ascii="Arial" w:hAnsi="Arial" w:cs="Arial"/>
                <w:color w:val="FF0000"/>
                <w:sz w:val="20"/>
                <w:szCs w:val="20"/>
              </w:rPr>
            </w:pPr>
            <w:r>
              <w:rPr>
                <w:rFonts w:ascii="Arial" w:hAnsi="Arial" w:cs="Arial"/>
                <w:color w:val="FF0000"/>
                <w:sz w:val="20"/>
                <w:szCs w:val="20"/>
              </w:rPr>
              <w:t>Example piece with comprehension questions and identifying good techniques.</w:t>
            </w:r>
          </w:p>
          <w:p w14:paraId="06FF4FC6" w14:textId="77777777" w:rsidR="00CB55FF" w:rsidRDefault="00CB55FF" w:rsidP="00510565">
            <w:pPr>
              <w:rPr>
                <w:rFonts w:ascii="Arial" w:hAnsi="Arial" w:cs="Arial"/>
                <w:color w:val="FF0000"/>
                <w:sz w:val="20"/>
                <w:szCs w:val="20"/>
              </w:rPr>
            </w:pPr>
            <w:r>
              <w:rPr>
                <w:rFonts w:ascii="Arial" w:hAnsi="Arial" w:cs="Arial"/>
                <w:color w:val="FF0000"/>
                <w:sz w:val="20"/>
                <w:szCs w:val="20"/>
              </w:rPr>
              <w:t>Planning strategies for extended writing</w:t>
            </w:r>
          </w:p>
          <w:p w14:paraId="148B4924" w14:textId="3E81A92B" w:rsidR="005653A9" w:rsidRDefault="005653A9" w:rsidP="00510565">
            <w:pPr>
              <w:rPr>
                <w:rFonts w:ascii="Arial" w:hAnsi="Arial" w:cs="Arial"/>
                <w:color w:val="FF0000"/>
                <w:sz w:val="20"/>
                <w:szCs w:val="20"/>
              </w:rPr>
            </w:pPr>
            <w:r>
              <w:rPr>
                <w:rFonts w:ascii="Arial" w:hAnsi="Arial" w:cs="Arial"/>
                <w:color w:val="FF0000"/>
                <w:sz w:val="20"/>
                <w:szCs w:val="20"/>
              </w:rPr>
              <w:t>Video and picture prompts on fairground rides</w:t>
            </w:r>
          </w:p>
          <w:p w14:paraId="17E842C9" w14:textId="77777777" w:rsidR="00CB55FF" w:rsidRDefault="00CB55FF" w:rsidP="00510565">
            <w:pPr>
              <w:rPr>
                <w:rFonts w:ascii="Arial" w:hAnsi="Arial" w:cs="Arial"/>
                <w:color w:val="FF0000"/>
                <w:sz w:val="20"/>
                <w:szCs w:val="20"/>
              </w:rPr>
            </w:pPr>
            <w:r>
              <w:rPr>
                <w:rFonts w:ascii="Arial" w:hAnsi="Arial" w:cs="Arial"/>
                <w:color w:val="FF0000"/>
                <w:sz w:val="20"/>
                <w:szCs w:val="20"/>
              </w:rPr>
              <w:t>*Final draft of extended writing piece</w:t>
            </w:r>
          </w:p>
          <w:p w14:paraId="279DF8F8" w14:textId="200FC43E" w:rsidR="00CB55FF" w:rsidRPr="00CB55FF" w:rsidRDefault="00CB55FF" w:rsidP="00510565">
            <w:pPr>
              <w:rPr>
                <w:rFonts w:ascii="Arial" w:hAnsi="Arial" w:cs="Arial"/>
                <w:color w:val="FF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14:paraId="7264FB43" w14:textId="77777777" w:rsidR="0003470B" w:rsidRDefault="0003470B" w:rsidP="00510565">
            <w:pPr>
              <w:jc w:val="center"/>
              <w:rPr>
                <w:rFonts w:ascii="Calibri" w:hAnsi="Calibri"/>
                <w:color w:val="000000"/>
                <w:sz w:val="22"/>
                <w:szCs w:val="22"/>
              </w:rPr>
            </w:pPr>
            <w:r>
              <w:rPr>
                <w:rFonts w:ascii="Calibri" w:hAnsi="Calibri"/>
                <w:color w:val="000000"/>
                <w:sz w:val="22"/>
                <w:szCs w:val="22"/>
              </w:rPr>
              <w:t> </w:t>
            </w:r>
          </w:p>
        </w:tc>
      </w:tr>
      <w:tr w:rsidR="00152A9C" w14:paraId="3E71E610" w14:textId="77777777" w:rsidTr="00510565">
        <w:trPr>
          <w:trHeight w:val="454"/>
        </w:trPr>
        <w:tc>
          <w:tcPr>
            <w:tcW w:w="1134" w:type="dxa"/>
            <w:tcBorders>
              <w:top w:val="nil"/>
              <w:left w:val="nil"/>
              <w:bottom w:val="nil"/>
              <w:right w:val="nil"/>
            </w:tcBorders>
            <w:shd w:val="clear" w:color="auto" w:fill="auto"/>
            <w:noWrap/>
            <w:vAlign w:val="bottom"/>
            <w:hideMark/>
          </w:tcPr>
          <w:p w14:paraId="7F3B9658" w14:textId="0BA422E5"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2C03A69B"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231B4CDF"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6960C234"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400731C3"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6F0CDCC1"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5B7DCCED"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042B80D6" w14:textId="77777777" w:rsidR="00152A9C" w:rsidRDefault="00152A9C" w:rsidP="00510565">
            <w:pPr>
              <w:rPr>
                <w:sz w:val="20"/>
                <w:szCs w:val="20"/>
              </w:rPr>
            </w:pPr>
          </w:p>
        </w:tc>
        <w:tc>
          <w:tcPr>
            <w:tcW w:w="1134" w:type="dxa"/>
            <w:gridSpan w:val="3"/>
            <w:tcBorders>
              <w:top w:val="nil"/>
              <w:left w:val="nil"/>
              <w:bottom w:val="nil"/>
              <w:right w:val="nil"/>
            </w:tcBorders>
            <w:shd w:val="clear" w:color="auto" w:fill="auto"/>
            <w:noWrap/>
            <w:vAlign w:val="bottom"/>
            <w:hideMark/>
          </w:tcPr>
          <w:p w14:paraId="13FA31F7"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005B8842"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5286EFF1"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1DAFD196" w14:textId="77777777" w:rsidR="00152A9C" w:rsidRDefault="00152A9C" w:rsidP="00510565">
            <w:pPr>
              <w:rPr>
                <w:sz w:val="20"/>
                <w:szCs w:val="20"/>
              </w:rPr>
            </w:pPr>
          </w:p>
        </w:tc>
        <w:tc>
          <w:tcPr>
            <w:tcW w:w="1965" w:type="dxa"/>
            <w:tcBorders>
              <w:top w:val="nil"/>
              <w:left w:val="nil"/>
              <w:bottom w:val="nil"/>
              <w:right w:val="nil"/>
            </w:tcBorders>
            <w:shd w:val="clear" w:color="auto" w:fill="auto"/>
            <w:noWrap/>
            <w:vAlign w:val="bottom"/>
            <w:hideMark/>
          </w:tcPr>
          <w:p w14:paraId="7D0831F8" w14:textId="77777777" w:rsidR="00152A9C" w:rsidRDefault="00152A9C" w:rsidP="00510565">
            <w:pPr>
              <w:rPr>
                <w:sz w:val="20"/>
                <w:szCs w:val="20"/>
              </w:rPr>
            </w:pPr>
          </w:p>
        </w:tc>
      </w:tr>
      <w:tr w:rsidR="00152A9C" w14:paraId="42C37C75" w14:textId="77777777" w:rsidTr="00510565">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3CE1A" w14:textId="77777777" w:rsidR="00152A9C" w:rsidRDefault="00152A9C" w:rsidP="00510565">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14:paraId="6B569090"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2F4CB56"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429992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AE5513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A68D7D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2C0892"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B51CA36"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0BC77F84"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7F73B534"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14FB8C52"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142E628"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4E844121" w14:textId="77777777" w:rsidR="00152A9C" w:rsidRDefault="00152A9C" w:rsidP="00510565">
            <w:pPr>
              <w:jc w:val="center"/>
              <w:rPr>
                <w:sz w:val="20"/>
                <w:szCs w:val="20"/>
              </w:rPr>
            </w:pPr>
          </w:p>
        </w:tc>
      </w:tr>
      <w:tr w:rsidR="00152A9C" w14:paraId="0E9F77CC" w14:textId="77777777" w:rsidTr="00510565">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608A7CC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BE2BEA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B9FCD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269A7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A002AC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752D6A"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15C2CA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829C0C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54D5A8B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3B79D6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61E2F1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025C4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789BDDF8"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622259E7"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14:paraId="16C37499" w14:textId="77777777" w:rsidR="0003470B" w:rsidRDefault="00AE64F2" w:rsidP="00510565">
            <w:pPr>
              <w:rPr>
                <w:rFonts w:asciiTheme="minorHAnsi" w:hAnsiTheme="minorHAnsi" w:cs="Arial"/>
                <w:color w:val="000000"/>
              </w:rPr>
            </w:pPr>
            <w:r>
              <w:rPr>
                <w:rFonts w:asciiTheme="minorHAnsi" w:hAnsiTheme="minorHAnsi" w:cs="Arial"/>
                <w:color w:val="000000"/>
              </w:rPr>
              <w:t>Class Reading: Romeo &amp; Juliet</w:t>
            </w:r>
            <w:r w:rsidR="00C453F8" w:rsidRPr="00C453F8">
              <w:rPr>
                <w:rFonts w:asciiTheme="minorHAnsi" w:hAnsiTheme="minorHAnsi" w:cs="Arial"/>
                <w:color w:val="000000"/>
              </w:rPr>
              <w:t>/poetry</w:t>
            </w:r>
          </w:p>
          <w:p w14:paraId="51E35147" w14:textId="5CF3CCCA" w:rsidR="001E25E2" w:rsidRPr="002F3DB5" w:rsidRDefault="001E25E2" w:rsidP="00510565">
            <w:pPr>
              <w:rPr>
                <w:rFonts w:asciiTheme="minorHAnsi" w:hAnsiTheme="minorHAnsi" w:cs="Arial"/>
                <w:color w:val="FF0000"/>
              </w:rPr>
            </w:pPr>
            <w:r w:rsidRPr="002F3DB5">
              <w:rPr>
                <w:rFonts w:asciiTheme="minorHAnsi" w:hAnsiTheme="minorHAnsi" w:cs="Arial"/>
                <w:color w:val="FF0000"/>
              </w:rPr>
              <w:t>Life &amp; times of William Shakespeare</w:t>
            </w:r>
          </w:p>
          <w:p w14:paraId="1BCB5B58" w14:textId="3E7A6A70" w:rsidR="00FF7126" w:rsidRDefault="00FF7126" w:rsidP="00510565">
            <w:pPr>
              <w:rPr>
                <w:rFonts w:asciiTheme="minorHAnsi" w:hAnsiTheme="minorHAnsi" w:cs="Arial"/>
                <w:color w:val="FF0000"/>
              </w:rPr>
            </w:pPr>
            <w:r w:rsidRPr="002F3DB5">
              <w:rPr>
                <w:rFonts w:asciiTheme="minorHAnsi" w:hAnsiTheme="minorHAnsi" w:cs="Arial"/>
                <w:color w:val="FF0000"/>
              </w:rPr>
              <w:t>Context-Elizabethan, Jacobean theatre</w:t>
            </w:r>
          </w:p>
          <w:p w14:paraId="7CB48966" w14:textId="2AC4D1B5" w:rsidR="002F3DB5" w:rsidRDefault="002F3DB5" w:rsidP="00510565">
            <w:pPr>
              <w:rPr>
                <w:rFonts w:asciiTheme="minorHAnsi" w:hAnsiTheme="minorHAnsi" w:cs="Arial"/>
                <w:color w:val="FF0000"/>
              </w:rPr>
            </w:pPr>
            <w:r>
              <w:rPr>
                <w:rFonts w:asciiTheme="minorHAnsi" w:hAnsiTheme="minorHAnsi" w:cs="Arial"/>
                <w:color w:val="FF0000"/>
              </w:rPr>
              <w:t>The Prologue</w:t>
            </w:r>
            <w:r w:rsidR="00DF2FF1">
              <w:rPr>
                <w:rFonts w:asciiTheme="minorHAnsi" w:hAnsiTheme="minorHAnsi" w:cs="Arial"/>
                <w:color w:val="FF0000"/>
              </w:rPr>
              <w:t>, setting the scene</w:t>
            </w:r>
          </w:p>
          <w:p w14:paraId="381E1648" w14:textId="1FECE5E8" w:rsidR="00DF2FF1" w:rsidRDefault="00DF2FF1" w:rsidP="00510565">
            <w:pPr>
              <w:rPr>
                <w:rFonts w:asciiTheme="minorHAnsi" w:hAnsiTheme="minorHAnsi" w:cs="Arial"/>
                <w:color w:val="FF0000"/>
              </w:rPr>
            </w:pPr>
            <w:r>
              <w:rPr>
                <w:rFonts w:asciiTheme="minorHAnsi" w:hAnsiTheme="minorHAnsi" w:cs="Arial"/>
                <w:color w:val="FF0000"/>
              </w:rPr>
              <w:t>Shakespearean language</w:t>
            </w:r>
            <w:r w:rsidR="00A60FD9">
              <w:rPr>
                <w:rFonts w:asciiTheme="minorHAnsi" w:hAnsiTheme="minorHAnsi" w:cs="Arial"/>
                <w:color w:val="FF0000"/>
              </w:rPr>
              <w:t>, insults</w:t>
            </w:r>
          </w:p>
          <w:p w14:paraId="5D5E6FE2" w14:textId="110D42D5" w:rsidR="00A60FD9" w:rsidRDefault="00A60FD9" w:rsidP="00510565">
            <w:pPr>
              <w:rPr>
                <w:rFonts w:asciiTheme="minorHAnsi" w:hAnsiTheme="minorHAnsi" w:cs="Arial"/>
                <w:color w:val="FF0000"/>
              </w:rPr>
            </w:pPr>
            <w:r>
              <w:rPr>
                <w:rFonts w:asciiTheme="minorHAnsi" w:hAnsiTheme="minorHAnsi" w:cs="Arial"/>
                <w:color w:val="FF0000"/>
              </w:rPr>
              <w:t>Focus on Romeo &amp; Tybalt</w:t>
            </w:r>
          </w:p>
          <w:p w14:paraId="1A9EF8BE" w14:textId="2014CAB7" w:rsidR="000D5645" w:rsidRDefault="00AE154F" w:rsidP="00510565">
            <w:pPr>
              <w:rPr>
                <w:rFonts w:asciiTheme="minorHAnsi" w:hAnsiTheme="minorHAnsi" w:cs="Arial"/>
                <w:color w:val="FF0000"/>
              </w:rPr>
            </w:pPr>
            <w:r>
              <w:rPr>
                <w:rFonts w:asciiTheme="minorHAnsi" w:hAnsiTheme="minorHAnsi" w:cs="Arial"/>
                <w:color w:val="FF0000"/>
              </w:rPr>
              <w:t>PEE strategies to explore characters/themes</w:t>
            </w:r>
            <w:r w:rsidR="00997A99">
              <w:rPr>
                <w:rFonts w:asciiTheme="minorHAnsi" w:hAnsiTheme="minorHAnsi" w:cs="Arial"/>
                <w:color w:val="FF0000"/>
              </w:rPr>
              <w:t>, leading to extended response</w:t>
            </w:r>
            <w:r w:rsidR="009A5F0F">
              <w:rPr>
                <w:rFonts w:asciiTheme="minorHAnsi" w:hAnsiTheme="minorHAnsi" w:cs="Arial"/>
                <w:color w:val="FF0000"/>
              </w:rPr>
              <w:t>*</w:t>
            </w:r>
          </w:p>
          <w:p w14:paraId="518E8835" w14:textId="0D0EA222" w:rsidR="00A86080" w:rsidRDefault="00770C37" w:rsidP="00510565">
            <w:pPr>
              <w:rPr>
                <w:rFonts w:asciiTheme="minorHAnsi" w:hAnsiTheme="minorHAnsi" w:cs="Arial"/>
                <w:color w:val="FF0000"/>
              </w:rPr>
            </w:pPr>
            <w:r>
              <w:rPr>
                <w:rFonts w:asciiTheme="minorHAnsi" w:hAnsiTheme="minorHAnsi" w:cs="Arial"/>
                <w:color w:val="FF0000"/>
              </w:rPr>
              <w:t>Comparing interpretations (Zeff</w:t>
            </w:r>
            <w:r w:rsidR="00A86080">
              <w:rPr>
                <w:rFonts w:asciiTheme="minorHAnsi" w:hAnsiTheme="minorHAnsi" w:cs="Arial"/>
                <w:color w:val="FF0000"/>
              </w:rPr>
              <w:t>irelli &amp; Luhrmann films)</w:t>
            </w:r>
          </w:p>
          <w:p w14:paraId="77245B92" w14:textId="77777777" w:rsidR="00E07BD7" w:rsidRPr="002F3DB5" w:rsidRDefault="00E07BD7" w:rsidP="00510565">
            <w:pPr>
              <w:rPr>
                <w:rFonts w:asciiTheme="minorHAnsi" w:hAnsiTheme="minorHAnsi" w:cs="Arial"/>
                <w:color w:val="FF0000"/>
              </w:rPr>
            </w:pPr>
          </w:p>
          <w:p w14:paraId="635CE0DB" w14:textId="0F43AE37" w:rsidR="00C453F8" w:rsidRDefault="00C453F8" w:rsidP="00510565">
            <w:pPr>
              <w:rPr>
                <w:rFonts w:ascii="Arial" w:hAnsi="Arial" w:cs="Arial"/>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14:paraId="7863CE16" w14:textId="77777777" w:rsidR="0003470B" w:rsidRDefault="00AE64F2" w:rsidP="00C453F8">
            <w:pPr>
              <w:rPr>
                <w:rFonts w:asciiTheme="minorHAnsi" w:hAnsiTheme="minorHAnsi" w:cs="Arial"/>
                <w:color w:val="000000"/>
              </w:rPr>
            </w:pPr>
            <w:r>
              <w:rPr>
                <w:rFonts w:asciiTheme="minorHAnsi" w:hAnsiTheme="minorHAnsi" w:cs="Arial"/>
                <w:color w:val="000000"/>
              </w:rPr>
              <w:t>Writing: The Island</w:t>
            </w:r>
            <w:r w:rsidR="00C453F8" w:rsidRPr="00C453F8">
              <w:rPr>
                <w:rFonts w:asciiTheme="minorHAnsi" w:hAnsiTheme="minorHAnsi" w:cs="Arial"/>
                <w:color w:val="000000"/>
              </w:rPr>
              <w:t>/The Fairground</w:t>
            </w:r>
          </w:p>
          <w:p w14:paraId="6430D1E1" w14:textId="77777777" w:rsidR="004646C3" w:rsidRDefault="004646C3" w:rsidP="004646C3">
            <w:pPr>
              <w:rPr>
                <w:rFonts w:asciiTheme="minorHAnsi" w:hAnsiTheme="minorHAnsi" w:cs="Arial"/>
                <w:color w:val="FF0000"/>
              </w:rPr>
            </w:pPr>
            <w:r w:rsidRPr="001E7F79">
              <w:rPr>
                <w:rFonts w:asciiTheme="minorHAnsi" w:hAnsiTheme="minorHAnsi" w:cs="Arial"/>
                <w:color w:val="FF0000"/>
              </w:rPr>
              <w:t>Study of teacher responses, identifying features</w:t>
            </w:r>
          </w:p>
          <w:p w14:paraId="3FF09DD3" w14:textId="77777777" w:rsidR="004646C3" w:rsidRDefault="004646C3" w:rsidP="004646C3">
            <w:pPr>
              <w:rPr>
                <w:rFonts w:asciiTheme="minorHAnsi" w:hAnsiTheme="minorHAnsi" w:cs="Arial"/>
                <w:color w:val="FF0000"/>
              </w:rPr>
            </w:pPr>
            <w:r>
              <w:rPr>
                <w:rFonts w:asciiTheme="minorHAnsi" w:hAnsiTheme="minorHAnsi" w:cs="Arial"/>
                <w:color w:val="FF0000"/>
              </w:rPr>
              <w:t xml:space="preserve">Matching techniques </w:t>
            </w:r>
            <w:proofErr w:type="spellStart"/>
            <w:r>
              <w:rPr>
                <w:rFonts w:asciiTheme="minorHAnsi" w:hAnsiTheme="minorHAnsi" w:cs="Arial"/>
                <w:color w:val="FF0000"/>
              </w:rPr>
              <w:t>inc</w:t>
            </w:r>
            <w:proofErr w:type="spellEnd"/>
            <w:r>
              <w:rPr>
                <w:rFonts w:asciiTheme="minorHAnsi" w:hAnsiTheme="minorHAnsi" w:cs="Arial"/>
                <w:color w:val="FF0000"/>
              </w:rPr>
              <w:t xml:space="preserve"> simile, metaphor, alliteration, personification, </w:t>
            </w:r>
            <w:proofErr w:type="spellStart"/>
            <w:r>
              <w:rPr>
                <w:rFonts w:asciiTheme="minorHAnsi" w:hAnsiTheme="minorHAnsi" w:cs="Arial"/>
                <w:color w:val="FF0000"/>
              </w:rPr>
              <w:t>omomatopoeia</w:t>
            </w:r>
            <w:proofErr w:type="spellEnd"/>
            <w:r>
              <w:rPr>
                <w:rFonts w:asciiTheme="minorHAnsi" w:hAnsiTheme="minorHAnsi" w:cs="Arial"/>
                <w:color w:val="FF0000"/>
              </w:rPr>
              <w:t>, etc.</w:t>
            </w:r>
          </w:p>
          <w:p w14:paraId="0CE36F83" w14:textId="77777777" w:rsidR="004646C3" w:rsidRDefault="004646C3" w:rsidP="004646C3">
            <w:pPr>
              <w:rPr>
                <w:rFonts w:asciiTheme="minorHAnsi" w:hAnsiTheme="minorHAnsi" w:cs="Arial"/>
                <w:color w:val="FF0000"/>
              </w:rPr>
            </w:pPr>
            <w:r>
              <w:rPr>
                <w:rFonts w:asciiTheme="minorHAnsi" w:hAnsiTheme="minorHAnsi" w:cs="Arial"/>
                <w:color w:val="FF0000"/>
              </w:rPr>
              <w:t>Sentence varieties</w:t>
            </w:r>
          </w:p>
          <w:p w14:paraId="0C39AF7D" w14:textId="77777777" w:rsidR="004646C3" w:rsidRDefault="004646C3" w:rsidP="004646C3">
            <w:pPr>
              <w:rPr>
                <w:rFonts w:asciiTheme="minorHAnsi" w:hAnsiTheme="minorHAnsi" w:cs="Arial"/>
                <w:color w:val="FF0000"/>
              </w:rPr>
            </w:pPr>
            <w:r>
              <w:rPr>
                <w:rFonts w:asciiTheme="minorHAnsi" w:hAnsiTheme="minorHAnsi" w:cs="Arial"/>
                <w:color w:val="FF0000"/>
              </w:rPr>
              <w:t>Paragraphing, planning</w:t>
            </w:r>
          </w:p>
          <w:p w14:paraId="0B840E9A" w14:textId="4162A32F" w:rsidR="004646C3" w:rsidRDefault="004646C3" w:rsidP="00C453F8">
            <w:pPr>
              <w:rPr>
                <w:rFonts w:asciiTheme="minorHAnsi" w:hAnsiTheme="minorHAnsi" w:cs="Arial"/>
                <w:color w:val="FF0000"/>
              </w:rPr>
            </w:pPr>
            <w:r w:rsidRPr="00000DFA">
              <w:rPr>
                <w:rFonts w:asciiTheme="minorHAnsi" w:hAnsiTheme="minorHAnsi" w:cs="Arial"/>
                <w:color w:val="FF0000"/>
              </w:rPr>
              <w:t>Island Survival</w:t>
            </w:r>
            <w:r w:rsidR="00000DFA" w:rsidRPr="00000DFA">
              <w:rPr>
                <w:rFonts w:asciiTheme="minorHAnsi" w:hAnsiTheme="minorHAnsi" w:cs="Arial"/>
                <w:color w:val="FF0000"/>
              </w:rPr>
              <w:t xml:space="preserve"> (Bear Grylls TV)</w:t>
            </w:r>
          </w:p>
          <w:p w14:paraId="7F7AD8C5" w14:textId="1AAC77D3" w:rsidR="00E97700" w:rsidRDefault="00311CA2" w:rsidP="00C453F8">
            <w:pPr>
              <w:rPr>
                <w:rFonts w:asciiTheme="minorHAnsi" w:hAnsiTheme="minorHAnsi" w:cs="Arial"/>
                <w:color w:val="FF0000"/>
              </w:rPr>
            </w:pPr>
            <w:r>
              <w:rPr>
                <w:rFonts w:asciiTheme="minorHAnsi" w:hAnsiTheme="minorHAnsi" w:cs="Arial"/>
                <w:color w:val="FF0000"/>
              </w:rPr>
              <w:t>(</w:t>
            </w:r>
            <w:r w:rsidR="00E97700">
              <w:rPr>
                <w:rFonts w:asciiTheme="minorHAnsi" w:hAnsiTheme="minorHAnsi" w:cs="Arial"/>
                <w:color w:val="FF0000"/>
              </w:rPr>
              <w:t>Love Island</w:t>
            </w:r>
            <w:r>
              <w:rPr>
                <w:rFonts w:asciiTheme="minorHAnsi" w:hAnsiTheme="minorHAnsi" w:cs="Arial"/>
                <w:color w:val="FF0000"/>
              </w:rPr>
              <w:t xml:space="preserve"> </w:t>
            </w:r>
            <w:r w:rsidR="00BE6498">
              <w:rPr>
                <w:rFonts w:asciiTheme="minorHAnsi" w:hAnsiTheme="minorHAnsi" w:cs="Arial"/>
                <w:color w:val="FF0000"/>
              </w:rPr>
              <w:t>links</w:t>
            </w:r>
            <w:r w:rsidR="005653A9">
              <w:rPr>
                <w:rFonts w:asciiTheme="minorHAnsi" w:hAnsiTheme="minorHAnsi" w:cs="Arial"/>
                <w:color w:val="FF0000"/>
              </w:rPr>
              <w:t>-i</w:t>
            </w:r>
            <w:r w:rsidR="00BE6498">
              <w:rPr>
                <w:rFonts w:asciiTheme="minorHAnsi" w:hAnsiTheme="minorHAnsi" w:cs="Arial"/>
                <w:color w:val="FF0000"/>
              </w:rPr>
              <w:t>f class appropriate only)</w:t>
            </w:r>
          </w:p>
          <w:p w14:paraId="28029499" w14:textId="7F6E3883" w:rsidR="00000DFA" w:rsidRPr="00000DFA" w:rsidRDefault="00000DFA" w:rsidP="00C453F8">
            <w:pPr>
              <w:rPr>
                <w:rFonts w:asciiTheme="minorHAnsi" w:hAnsiTheme="minorHAnsi" w:cs="Arial"/>
                <w:color w:val="FF0000"/>
              </w:rPr>
            </w:pPr>
            <w:r>
              <w:rPr>
                <w:rFonts w:asciiTheme="minorHAnsi" w:hAnsiTheme="minorHAnsi" w:cs="Arial"/>
                <w:color w:val="FF0000"/>
              </w:rPr>
              <w:t>Redraft &amp; final drafts</w:t>
            </w:r>
            <w:r w:rsidR="00E97700">
              <w:rPr>
                <w:rFonts w:asciiTheme="minorHAnsi" w:hAnsiTheme="minorHAnsi" w:cs="Arial"/>
                <w:color w:val="FF0000"/>
              </w:rPr>
              <w:t>*</w:t>
            </w:r>
          </w:p>
          <w:p w14:paraId="27E6081F" w14:textId="77777777" w:rsidR="0003470B" w:rsidRPr="0003470B" w:rsidRDefault="0003470B" w:rsidP="0003470B">
            <w:pPr>
              <w:rPr>
                <w:rFonts w:ascii="Arial" w:hAnsi="Arial" w:cs="Arial"/>
                <w:color w:val="000000"/>
                <w:sz w:val="20"/>
                <w:szCs w:val="20"/>
              </w:rPr>
            </w:pPr>
            <w:r>
              <w:rPr>
                <w:rFonts w:ascii="Calibri" w:hAnsi="Calibri"/>
                <w:color w:val="000000"/>
                <w:sz w:val="22"/>
                <w:szCs w:val="22"/>
              </w:rPr>
              <w:t> </w:t>
            </w:r>
          </w:p>
          <w:p w14:paraId="3ED256EB"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14:paraId="265D3E0E"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bl>
    <w:p w14:paraId="5ADFE34F" w14:textId="77777777" w:rsidR="00152A9C" w:rsidRDefault="00152A9C" w:rsidP="00847E3E">
      <w:pPr>
        <w:rPr>
          <w:rFonts w:ascii="Tahoma" w:hAnsi="Tahoma" w:cs="Tahoma"/>
        </w:rPr>
      </w:pPr>
    </w:p>
    <w:p w14:paraId="5A203938" w14:textId="77777777" w:rsidR="00152A9C" w:rsidRDefault="00152A9C" w:rsidP="00847E3E">
      <w:pPr>
        <w:rPr>
          <w:rFonts w:ascii="Tahoma" w:hAnsi="Tahoma" w:cs="Tahoma"/>
        </w:rPr>
      </w:pPr>
    </w:p>
    <w:p w14:paraId="21400C49" w14:textId="77777777" w:rsidR="00152A9C" w:rsidRDefault="00152A9C" w:rsidP="00847E3E">
      <w:pPr>
        <w:rPr>
          <w:rFonts w:ascii="Tahoma" w:hAnsi="Tahoma" w:cs="Tahoma"/>
        </w:rPr>
      </w:pPr>
    </w:p>
    <w:p w14:paraId="3124186C"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5E999198" w14:textId="77777777" w:rsidTr="00510565">
        <w:trPr>
          <w:trHeight w:val="294"/>
        </w:trPr>
        <w:tc>
          <w:tcPr>
            <w:tcW w:w="1701" w:type="dxa"/>
            <w:gridSpan w:val="2"/>
            <w:tcBorders>
              <w:top w:val="nil"/>
              <w:left w:val="nil"/>
              <w:bottom w:val="nil"/>
              <w:right w:val="nil"/>
            </w:tcBorders>
            <w:shd w:val="clear" w:color="auto" w:fill="auto"/>
            <w:noWrap/>
            <w:vAlign w:val="center"/>
            <w:hideMark/>
          </w:tcPr>
          <w:p w14:paraId="50C9C126" w14:textId="77777777" w:rsidR="00152A9C" w:rsidRDefault="00152A9C" w:rsidP="00510565">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14:paraId="6703A771" w14:textId="77777777" w:rsidR="00152A9C" w:rsidRDefault="00152A9C" w:rsidP="0051056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123B95B0"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2EA292D"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C3A6B94"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83DEA81"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A5A1341"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CA18DE4" w14:textId="77777777" w:rsidR="00152A9C" w:rsidRDefault="00152A9C" w:rsidP="00510565">
            <w:pPr>
              <w:jc w:val="center"/>
              <w:rPr>
                <w:sz w:val="20"/>
                <w:szCs w:val="20"/>
              </w:rPr>
            </w:pPr>
          </w:p>
        </w:tc>
        <w:tc>
          <w:tcPr>
            <w:tcW w:w="1000" w:type="dxa"/>
            <w:tcBorders>
              <w:top w:val="nil"/>
              <w:left w:val="nil"/>
              <w:bottom w:val="nil"/>
              <w:right w:val="nil"/>
            </w:tcBorders>
            <w:shd w:val="clear" w:color="auto" w:fill="auto"/>
            <w:noWrap/>
            <w:vAlign w:val="center"/>
            <w:hideMark/>
          </w:tcPr>
          <w:p w14:paraId="7CCD1F2B" w14:textId="77777777" w:rsidR="00152A9C" w:rsidRDefault="00152A9C" w:rsidP="00510565">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6431AF6D" w14:textId="77777777" w:rsidR="00152A9C" w:rsidRDefault="00152A9C" w:rsidP="00510565">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6123DDB5" w14:textId="77777777" w:rsidR="00152A9C" w:rsidRDefault="00152A9C" w:rsidP="00510565">
            <w:pPr>
              <w:jc w:val="center"/>
              <w:rPr>
                <w:sz w:val="20"/>
                <w:szCs w:val="20"/>
              </w:rPr>
            </w:pPr>
          </w:p>
        </w:tc>
        <w:tc>
          <w:tcPr>
            <w:tcW w:w="1108" w:type="dxa"/>
            <w:tcBorders>
              <w:top w:val="nil"/>
              <w:left w:val="nil"/>
              <w:bottom w:val="nil"/>
              <w:right w:val="nil"/>
            </w:tcBorders>
            <w:shd w:val="clear" w:color="auto" w:fill="auto"/>
            <w:noWrap/>
            <w:vAlign w:val="center"/>
            <w:hideMark/>
          </w:tcPr>
          <w:p w14:paraId="37FD6549"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0F237704" w14:textId="77777777" w:rsidR="00152A9C" w:rsidRDefault="00152A9C" w:rsidP="00510565">
            <w:pPr>
              <w:jc w:val="center"/>
              <w:rPr>
                <w:sz w:val="20"/>
                <w:szCs w:val="20"/>
              </w:rPr>
            </w:pPr>
          </w:p>
        </w:tc>
      </w:tr>
      <w:tr w:rsidR="00152A9C" w14:paraId="64B7B765"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4735673" w14:textId="77777777" w:rsidR="00152A9C" w:rsidRDefault="00152A9C" w:rsidP="00510565">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7C858A4"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BFD3D67"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D29909A"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9D4B45"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5D826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560E92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1DD9CD7"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DD6C0DE"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72B1D98A"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2BF37B9E"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6DA393C"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6CD28EA8" w14:textId="77777777" w:rsidR="00152A9C" w:rsidRDefault="00152A9C" w:rsidP="00510565">
            <w:pPr>
              <w:jc w:val="center"/>
              <w:rPr>
                <w:sz w:val="20"/>
                <w:szCs w:val="20"/>
              </w:rPr>
            </w:pPr>
          </w:p>
        </w:tc>
      </w:tr>
      <w:tr w:rsidR="00152A9C" w14:paraId="22378F73"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037AF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B91A82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EBD59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B6F3A95"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274FDA"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02F435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0378F6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E85A66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284EAA65"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CEBB5C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9A8E83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FE1288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0BDC6C68"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0DDC9084"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14:paraId="4886F50F" w14:textId="77777777" w:rsidR="0003470B" w:rsidRDefault="00C453F8" w:rsidP="00510565">
            <w:pPr>
              <w:rPr>
                <w:rFonts w:ascii="Calibri" w:hAnsi="Calibri"/>
                <w:color w:val="000000"/>
                <w:sz w:val="22"/>
                <w:szCs w:val="22"/>
              </w:rPr>
            </w:pPr>
            <w:r>
              <w:rPr>
                <w:rFonts w:ascii="Calibri" w:hAnsi="Calibri"/>
                <w:color w:val="000000"/>
                <w:sz w:val="22"/>
                <w:szCs w:val="22"/>
              </w:rPr>
              <w:t xml:space="preserve">Class </w:t>
            </w:r>
            <w:r w:rsidR="00377233">
              <w:rPr>
                <w:rFonts w:ascii="Calibri" w:hAnsi="Calibri"/>
                <w:color w:val="000000"/>
                <w:sz w:val="22"/>
                <w:szCs w:val="22"/>
              </w:rPr>
              <w:t xml:space="preserve">Reading: </w:t>
            </w:r>
            <w:r w:rsidR="00E24459">
              <w:rPr>
                <w:rFonts w:ascii="Calibri" w:hAnsi="Calibri"/>
                <w:color w:val="000000"/>
                <w:sz w:val="22"/>
                <w:szCs w:val="22"/>
              </w:rPr>
              <w:t>Ghost Boys</w:t>
            </w:r>
          </w:p>
          <w:p w14:paraId="0F4F0178" w14:textId="77777777" w:rsidR="00A03FB0" w:rsidRDefault="00A03FB0" w:rsidP="00510565">
            <w:pPr>
              <w:rPr>
                <w:rFonts w:ascii="Calibri" w:hAnsi="Calibri"/>
                <w:color w:val="FF0000"/>
                <w:sz w:val="22"/>
                <w:szCs w:val="22"/>
              </w:rPr>
            </w:pPr>
            <w:r w:rsidRPr="00A03FB0">
              <w:rPr>
                <w:rFonts w:ascii="Calibri" w:hAnsi="Calibri"/>
                <w:color w:val="FF0000"/>
                <w:sz w:val="22"/>
                <w:szCs w:val="22"/>
              </w:rPr>
              <w:t>Guided Reading tasks on most chapters</w:t>
            </w:r>
          </w:p>
          <w:p w14:paraId="64F811C3" w14:textId="77777777" w:rsidR="00A03FB0" w:rsidRDefault="00A03FB0" w:rsidP="00510565">
            <w:pPr>
              <w:rPr>
                <w:rFonts w:ascii="Calibri" w:hAnsi="Calibri"/>
                <w:color w:val="FF0000"/>
                <w:sz w:val="22"/>
                <w:szCs w:val="22"/>
              </w:rPr>
            </w:pPr>
            <w:r>
              <w:rPr>
                <w:rFonts w:ascii="Calibri" w:hAnsi="Calibri"/>
                <w:color w:val="FF0000"/>
                <w:sz w:val="22"/>
                <w:szCs w:val="22"/>
              </w:rPr>
              <w:t>Character profiles</w:t>
            </w:r>
          </w:p>
          <w:p w14:paraId="1BCE5662" w14:textId="77777777" w:rsidR="00A03FB0" w:rsidRDefault="00A03FB0" w:rsidP="00510565">
            <w:pPr>
              <w:rPr>
                <w:rFonts w:ascii="Calibri" w:hAnsi="Calibri"/>
                <w:color w:val="FF0000"/>
                <w:sz w:val="22"/>
                <w:szCs w:val="22"/>
              </w:rPr>
            </w:pPr>
            <w:r>
              <w:rPr>
                <w:rFonts w:ascii="Calibri" w:hAnsi="Calibri"/>
                <w:color w:val="FF0000"/>
                <w:sz w:val="22"/>
                <w:szCs w:val="22"/>
              </w:rPr>
              <w:t>Context work on US civil rights</w:t>
            </w:r>
          </w:p>
          <w:p w14:paraId="55D4C0B2" w14:textId="77777777" w:rsidR="00A03FB0" w:rsidRDefault="00A03FB0" w:rsidP="00510565">
            <w:pPr>
              <w:rPr>
                <w:rFonts w:ascii="Calibri" w:hAnsi="Calibri"/>
                <w:color w:val="FF0000"/>
                <w:sz w:val="22"/>
                <w:szCs w:val="22"/>
              </w:rPr>
            </w:pPr>
            <w:r>
              <w:rPr>
                <w:rFonts w:ascii="Calibri" w:hAnsi="Calibri"/>
                <w:color w:val="FF0000"/>
                <w:sz w:val="22"/>
                <w:szCs w:val="22"/>
              </w:rPr>
              <w:t>Predictions, inferences, analysing front covers</w:t>
            </w:r>
          </w:p>
          <w:p w14:paraId="5DF1575C" w14:textId="77777777" w:rsidR="00A03FB0" w:rsidRDefault="00A03FB0" w:rsidP="00510565">
            <w:pPr>
              <w:rPr>
                <w:rFonts w:ascii="Calibri" w:hAnsi="Calibri"/>
                <w:color w:val="FF0000"/>
                <w:sz w:val="22"/>
                <w:szCs w:val="22"/>
              </w:rPr>
            </w:pPr>
            <w:r>
              <w:rPr>
                <w:rFonts w:ascii="Calibri" w:hAnsi="Calibri"/>
                <w:color w:val="FF0000"/>
                <w:sz w:val="22"/>
                <w:szCs w:val="22"/>
              </w:rPr>
              <w:t>Officer Moore Debate: creating for and against statements</w:t>
            </w:r>
          </w:p>
          <w:p w14:paraId="0EB15771" w14:textId="77777777" w:rsidR="00A03FB0" w:rsidRDefault="00A03FB0" w:rsidP="00510565">
            <w:pPr>
              <w:rPr>
                <w:rFonts w:ascii="Calibri" w:hAnsi="Calibri"/>
                <w:color w:val="FF0000"/>
                <w:sz w:val="22"/>
                <w:szCs w:val="22"/>
              </w:rPr>
            </w:pPr>
            <w:r>
              <w:rPr>
                <w:rFonts w:ascii="Calibri" w:hAnsi="Calibri"/>
                <w:color w:val="FF0000"/>
                <w:sz w:val="22"/>
                <w:szCs w:val="22"/>
              </w:rPr>
              <w:t>Identifying and using features of newspaper reports</w:t>
            </w:r>
          </w:p>
          <w:p w14:paraId="4474368F" w14:textId="77777777" w:rsidR="00A03FB0" w:rsidRDefault="00A03FB0" w:rsidP="00510565">
            <w:pPr>
              <w:rPr>
                <w:rFonts w:ascii="Calibri" w:hAnsi="Calibri"/>
                <w:color w:val="000000"/>
                <w:sz w:val="22"/>
                <w:szCs w:val="22"/>
              </w:rPr>
            </w:pPr>
            <w:r>
              <w:rPr>
                <w:rFonts w:ascii="Calibri" w:hAnsi="Calibri"/>
                <w:color w:val="FF0000"/>
                <w:sz w:val="22"/>
                <w:szCs w:val="22"/>
              </w:rPr>
              <w:t>PEEL strategies,  how the writer presents racial injustice*</w:t>
            </w:r>
          </w:p>
          <w:p w14:paraId="395DE1BE"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14:paraId="61AA0F09" w14:textId="77777777" w:rsidR="00652239" w:rsidRPr="00652239" w:rsidRDefault="0003470B" w:rsidP="00652239">
            <w:pPr>
              <w:rPr>
                <w:rFonts w:ascii="Calibri" w:hAnsi="Calibri"/>
                <w:color w:val="000000"/>
                <w:sz w:val="22"/>
                <w:szCs w:val="22"/>
              </w:rPr>
            </w:pPr>
            <w:r>
              <w:rPr>
                <w:rFonts w:ascii="Calibri" w:hAnsi="Calibri"/>
                <w:color w:val="000000"/>
                <w:sz w:val="22"/>
                <w:szCs w:val="22"/>
              </w:rPr>
              <w:t> </w:t>
            </w:r>
            <w:r w:rsidR="00652239" w:rsidRPr="00652239">
              <w:rPr>
                <w:rFonts w:ascii="Calibri" w:hAnsi="Calibri"/>
                <w:color w:val="000000"/>
                <w:sz w:val="22"/>
                <w:szCs w:val="22"/>
              </w:rPr>
              <w:t xml:space="preserve">Class Reading: </w:t>
            </w:r>
            <w:r w:rsidR="009E66E2">
              <w:rPr>
                <w:rFonts w:ascii="Calibri" w:hAnsi="Calibri"/>
                <w:color w:val="000000"/>
                <w:sz w:val="22"/>
                <w:szCs w:val="22"/>
              </w:rPr>
              <w:t>Ghost Boys</w:t>
            </w:r>
          </w:p>
          <w:p w14:paraId="540FC461" w14:textId="77777777" w:rsidR="00A03FB0" w:rsidRDefault="00AE64F2" w:rsidP="00652239">
            <w:pPr>
              <w:rPr>
                <w:rFonts w:ascii="Calibri" w:hAnsi="Calibri"/>
                <w:color w:val="000000"/>
                <w:sz w:val="22"/>
                <w:szCs w:val="22"/>
              </w:rPr>
            </w:pPr>
            <w:r>
              <w:rPr>
                <w:rFonts w:ascii="Calibri" w:hAnsi="Calibri"/>
                <w:color w:val="000000"/>
                <w:sz w:val="22"/>
                <w:szCs w:val="22"/>
              </w:rPr>
              <w:t xml:space="preserve">Writing: Winter; </w:t>
            </w:r>
          </w:p>
          <w:p w14:paraId="7BED9D98" w14:textId="77777777" w:rsidR="0003470B" w:rsidRDefault="00A03FB0" w:rsidP="00652239">
            <w:pPr>
              <w:rPr>
                <w:rFonts w:ascii="Calibri" w:hAnsi="Calibri"/>
                <w:color w:val="FF0000"/>
                <w:sz w:val="22"/>
                <w:szCs w:val="22"/>
              </w:rPr>
            </w:pPr>
            <w:r w:rsidRPr="00A03FB0">
              <w:rPr>
                <w:rFonts w:ascii="Calibri" w:hAnsi="Calibri"/>
                <w:color w:val="FF0000"/>
                <w:sz w:val="22"/>
                <w:szCs w:val="22"/>
              </w:rPr>
              <w:t xml:space="preserve">Baseline assessment: </w:t>
            </w:r>
            <w:r w:rsidR="00AE64F2" w:rsidRPr="00A03FB0">
              <w:rPr>
                <w:rFonts w:ascii="Calibri" w:hAnsi="Calibri"/>
                <w:color w:val="FF0000"/>
                <w:sz w:val="22"/>
                <w:szCs w:val="22"/>
              </w:rPr>
              <w:t>The Forest</w:t>
            </w:r>
          </w:p>
          <w:p w14:paraId="65C3C0AF" w14:textId="77777777" w:rsidR="00A03FB0" w:rsidRDefault="000E1BE1" w:rsidP="00652239">
            <w:pPr>
              <w:rPr>
                <w:rFonts w:ascii="Calibri" w:hAnsi="Calibri"/>
                <w:color w:val="FF0000"/>
                <w:sz w:val="22"/>
                <w:szCs w:val="22"/>
              </w:rPr>
            </w:pPr>
            <w:r>
              <w:rPr>
                <w:rFonts w:ascii="Calibri" w:hAnsi="Calibri"/>
                <w:color w:val="FF0000"/>
                <w:sz w:val="22"/>
                <w:szCs w:val="22"/>
              </w:rPr>
              <w:t>Identifying descriptive writing techniques</w:t>
            </w:r>
          </w:p>
          <w:p w14:paraId="21C3EC24" w14:textId="77777777" w:rsidR="000E1BE1" w:rsidRDefault="000E1BE1" w:rsidP="00652239">
            <w:pPr>
              <w:rPr>
                <w:rFonts w:ascii="Calibri" w:hAnsi="Calibri"/>
                <w:color w:val="FF0000"/>
                <w:sz w:val="22"/>
                <w:szCs w:val="22"/>
              </w:rPr>
            </w:pPr>
            <w:r>
              <w:rPr>
                <w:rFonts w:ascii="Calibri" w:hAnsi="Calibri"/>
                <w:color w:val="FF0000"/>
                <w:sz w:val="22"/>
                <w:szCs w:val="22"/>
              </w:rPr>
              <w:t>Creating their own techniques</w:t>
            </w:r>
          </w:p>
          <w:p w14:paraId="7446F080" w14:textId="77777777" w:rsidR="000E1BE1" w:rsidRDefault="000E1BE1" w:rsidP="00652239">
            <w:pPr>
              <w:rPr>
                <w:rFonts w:ascii="Calibri" w:hAnsi="Calibri"/>
                <w:color w:val="FF0000"/>
                <w:sz w:val="22"/>
                <w:szCs w:val="22"/>
              </w:rPr>
            </w:pPr>
            <w:r>
              <w:rPr>
                <w:rFonts w:ascii="Calibri" w:hAnsi="Calibri"/>
                <w:color w:val="FF0000"/>
                <w:sz w:val="22"/>
                <w:szCs w:val="22"/>
              </w:rPr>
              <w:t>Focus on personification and onomatopoeia</w:t>
            </w:r>
          </w:p>
          <w:p w14:paraId="60854D04" w14:textId="77777777" w:rsidR="000E1BE1" w:rsidRDefault="000E1BE1" w:rsidP="00652239">
            <w:pPr>
              <w:rPr>
                <w:rFonts w:ascii="Calibri" w:hAnsi="Calibri"/>
                <w:color w:val="FF0000"/>
                <w:sz w:val="22"/>
                <w:szCs w:val="22"/>
              </w:rPr>
            </w:pPr>
            <w:r>
              <w:rPr>
                <w:rFonts w:ascii="Calibri" w:hAnsi="Calibri"/>
                <w:color w:val="FF0000"/>
                <w:sz w:val="22"/>
                <w:szCs w:val="22"/>
              </w:rPr>
              <w:t>Planning strategies: focus on paragraphs</w:t>
            </w:r>
          </w:p>
          <w:p w14:paraId="74E88FA8" w14:textId="77777777" w:rsidR="000E1BE1" w:rsidRPr="00A03FB0" w:rsidRDefault="000E1BE1" w:rsidP="00652239">
            <w:pPr>
              <w:rPr>
                <w:rFonts w:ascii="Calibri" w:hAnsi="Calibri"/>
                <w:color w:val="FF0000"/>
                <w:sz w:val="22"/>
                <w:szCs w:val="22"/>
              </w:rPr>
            </w:pPr>
            <w:r>
              <w:rPr>
                <w:rFonts w:ascii="Calibri" w:hAnsi="Calibri"/>
                <w:color w:val="FF0000"/>
                <w:sz w:val="22"/>
                <w:szCs w:val="22"/>
              </w:rPr>
              <w:t>Final drafts/redrafts*</w:t>
            </w:r>
          </w:p>
          <w:p w14:paraId="18DC0DE1"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14:paraId="4D0D2F4E"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r w:rsidR="00152A9C" w14:paraId="7F404AEB" w14:textId="77777777" w:rsidTr="00510565">
        <w:trPr>
          <w:trHeight w:val="454"/>
        </w:trPr>
        <w:tc>
          <w:tcPr>
            <w:tcW w:w="1134" w:type="dxa"/>
            <w:tcBorders>
              <w:top w:val="nil"/>
              <w:left w:val="nil"/>
              <w:bottom w:val="nil"/>
              <w:right w:val="nil"/>
            </w:tcBorders>
            <w:shd w:val="clear" w:color="auto" w:fill="auto"/>
            <w:noWrap/>
            <w:vAlign w:val="center"/>
            <w:hideMark/>
          </w:tcPr>
          <w:p w14:paraId="61A0CEE0" w14:textId="77777777" w:rsidR="00152A9C" w:rsidRDefault="00152A9C" w:rsidP="0051056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12D46AE"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0FD8335"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89F8E27"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1D386C"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0A614C"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143873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6A6098A"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AC8C973"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43E52435"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48AAE08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E740AEF"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24D44AA4" w14:textId="77777777" w:rsidR="00152A9C" w:rsidRDefault="00152A9C" w:rsidP="00510565">
            <w:pPr>
              <w:jc w:val="center"/>
              <w:rPr>
                <w:sz w:val="20"/>
                <w:szCs w:val="20"/>
              </w:rPr>
            </w:pPr>
          </w:p>
        </w:tc>
      </w:tr>
      <w:tr w:rsidR="00152A9C" w14:paraId="0E3B7F44"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087154D" w14:textId="77777777" w:rsidR="00152A9C" w:rsidRDefault="00152A9C" w:rsidP="00510565">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39491599"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3CE544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838BB2"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A930116"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49D5F2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458B49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A15A329"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7B211151"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3EA23DD2"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712A829E"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6E1E5BB"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2336F401" w14:textId="77777777" w:rsidR="00152A9C" w:rsidRDefault="00152A9C" w:rsidP="00510565">
            <w:pPr>
              <w:jc w:val="center"/>
              <w:rPr>
                <w:sz w:val="20"/>
                <w:szCs w:val="20"/>
              </w:rPr>
            </w:pPr>
          </w:p>
        </w:tc>
      </w:tr>
      <w:tr w:rsidR="00152A9C" w14:paraId="1289669C" w14:textId="77777777" w:rsidTr="00EB11C6">
        <w:trPr>
          <w:trHeight w:val="549"/>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E105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14F19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2859CA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AD7883C"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9925045"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1E4540"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D538E7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98CC8B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8FBEBE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956F8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6E3945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3BF67D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510045FA"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338C065E" w14:textId="77777777" w:rsidTr="00510565">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14:paraId="3C321988" w14:textId="77777777" w:rsidR="0003470B" w:rsidRDefault="00652239" w:rsidP="00510565">
            <w:pPr>
              <w:rPr>
                <w:rFonts w:ascii="Arial" w:hAnsi="Arial" w:cs="Arial"/>
                <w:color w:val="000000"/>
                <w:sz w:val="20"/>
                <w:szCs w:val="20"/>
              </w:rPr>
            </w:pPr>
            <w:r>
              <w:rPr>
                <w:rFonts w:ascii="Arial" w:hAnsi="Arial" w:cs="Arial"/>
                <w:color w:val="000000"/>
                <w:sz w:val="20"/>
                <w:szCs w:val="20"/>
              </w:rPr>
              <w:t>Class Reading:</w:t>
            </w:r>
            <w:r w:rsidR="00EB11C6">
              <w:rPr>
                <w:rFonts w:ascii="Arial" w:hAnsi="Arial" w:cs="Arial"/>
                <w:color w:val="000000"/>
                <w:sz w:val="20"/>
                <w:szCs w:val="20"/>
              </w:rPr>
              <w:t xml:space="preserve"> Of Mice and Men</w:t>
            </w:r>
          </w:p>
          <w:p w14:paraId="2E61AE4F" w14:textId="4193BDE6" w:rsidR="00186C4D" w:rsidRPr="0038295C" w:rsidRDefault="00D1126D" w:rsidP="00510565">
            <w:pPr>
              <w:rPr>
                <w:rFonts w:ascii="Arial" w:hAnsi="Arial" w:cs="Arial"/>
                <w:color w:val="FF0000"/>
                <w:sz w:val="20"/>
                <w:szCs w:val="20"/>
              </w:rPr>
            </w:pPr>
            <w:r w:rsidRPr="0038295C">
              <w:rPr>
                <w:rFonts w:ascii="Arial" w:hAnsi="Arial" w:cs="Arial"/>
                <w:color w:val="FF0000"/>
                <w:sz w:val="20"/>
                <w:szCs w:val="20"/>
              </w:rPr>
              <w:t>Life &amp; Times of John Steinbeck</w:t>
            </w:r>
          </w:p>
          <w:p w14:paraId="12A45455" w14:textId="51F70617" w:rsidR="00D1126D" w:rsidRPr="0038295C" w:rsidRDefault="00D1126D" w:rsidP="00510565">
            <w:pPr>
              <w:rPr>
                <w:rFonts w:ascii="Arial" w:hAnsi="Arial" w:cs="Arial"/>
                <w:color w:val="FF0000"/>
                <w:sz w:val="20"/>
                <w:szCs w:val="20"/>
              </w:rPr>
            </w:pPr>
            <w:r w:rsidRPr="0038295C">
              <w:rPr>
                <w:rFonts w:ascii="Arial" w:hAnsi="Arial" w:cs="Arial"/>
                <w:color w:val="FF0000"/>
                <w:sz w:val="20"/>
                <w:szCs w:val="20"/>
              </w:rPr>
              <w:t>Focus on The Great Depression</w:t>
            </w:r>
          </w:p>
          <w:p w14:paraId="60F0CE45" w14:textId="5DF3B503" w:rsidR="0038295C" w:rsidRDefault="0038295C" w:rsidP="0038295C">
            <w:pPr>
              <w:rPr>
                <w:rFonts w:ascii="Calibri" w:hAnsi="Calibri"/>
                <w:color w:val="FF0000"/>
                <w:sz w:val="22"/>
                <w:szCs w:val="22"/>
              </w:rPr>
            </w:pPr>
            <w:r w:rsidRPr="00914F0C">
              <w:rPr>
                <w:rFonts w:ascii="Calibri" w:hAnsi="Calibri"/>
                <w:color w:val="FF0000"/>
                <w:sz w:val="22"/>
                <w:szCs w:val="22"/>
              </w:rPr>
              <w:t>Close reading  and comprehension</w:t>
            </w:r>
          </w:p>
          <w:p w14:paraId="4C011F22" w14:textId="62142ED2" w:rsidR="00D23D71" w:rsidRPr="00914F0C" w:rsidRDefault="00D23D71" w:rsidP="0038295C">
            <w:pPr>
              <w:rPr>
                <w:rFonts w:ascii="Calibri" w:hAnsi="Calibri"/>
                <w:color w:val="FF0000"/>
                <w:sz w:val="22"/>
                <w:szCs w:val="22"/>
              </w:rPr>
            </w:pPr>
            <w:r>
              <w:rPr>
                <w:rFonts w:ascii="Calibri" w:hAnsi="Calibri"/>
                <w:color w:val="FF0000"/>
                <w:sz w:val="22"/>
                <w:szCs w:val="22"/>
              </w:rPr>
              <w:t>Guided reading questions on all sections</w:t>
            </w:r>
          </w:p>
          <w:p w14:paraId="11262208" w14:textId="77777777" w:rsidR="0038295C" w:rsidRDefault="0038295C" w:rsidP="0038295C">
            <w:pPr>
              <w:rPr>
                <w:rFonts w:ascii="Calibri" w:hAnsi="Calibri"/>
                <w:color w:val="FF0000"/>
                <w:sz w:val="22"/>
                <w:szCs w:val="22"/>
              </w:rPr>
            </w:pPr>
            <w:r w:rsidRPr="00914F0C">
              <w:rPr>
                <w:rFonts w:ascii="Calibri" w:hAnsi="Calibri"/>
                <w:color w:val="FF0000"/>
                <w:sz w:val="22"/>
                <w:szCs w:val="22"/>
              </w:rPr>
              <w:t>Close analysis of language and symbolism.</w:t>
            </w:r>
          </w:p>
          <w:p w14:paraId="7EF45522" w14:textId="3AB7D042" w:rsidR="0038295C" w:rsidRDefault="0038295C" w:rsidP="0038295C">
            <w:pPr>
              <w:rPr>
                <w:rFonts w:ascii="Calibri" w:hAnsi="Calibri"/>
                <w:color w:val="FF0000"/>
                <w:sz w:val="22"/>
                <w:szCs w:val="22"/>
              </w:rPr>
            </w:pPr>
            <w:r>
              <w:rPr>
                <w:rFonts w:ascii="Calibri" w:hAnsi="Calibri"/>
                <w:color w:val="FF0000"/>
                <w:sz w:val="22"/>
                <w:szCs w:val="22"/>
              </w:rPr>
              <w:t xml:space="preserve">Exploration of key themes </w:t>
            </w:r>
            <w:r w:rsidR="00B50A68">
              <w:rPr>
                <w:rFonts w:ascii="Calibri" w:hAnsi="Calibri"/>
                <w:color w:val="FF0000"/>
                <w:sz w:val="22"/>
                <w:szCs w:val="22"/>
              </w:rPr>
              <w:t xml:space="preserve">(isolation, </w:t>
            </w:r>
            <w:r w:rsidR="00BA2F7C">
              <w:rPr>
                <w:rFonts w:ascii="Calibri" w:hAnsi="Calibri"/>
                <w:color w:val="FF0000"/>
                <w:sz w:val="22"/>
                <w:szCs w:val="22"/>
              </w:rPr>
              <w:t xml:space="preserve">misfits, </w:t>
            </w:r>
            <w:r w:rsidR="000F7BBB">
              <w:rPr>
                <w:rFonts w:ascii="Calibri" w:hAnsi="Calibri"/>
                <w:color w:val="FF0000"/>
                <w:sz w:val="22"/>
                <w:szCs w:val="22"/>
              </w:rPr>
              <w:t>dreams, violence</w:t>
            </w:r>
            <w:r w:rsidR="00486AD1">
              <w:rPr>
                <w:rFonts w:ascii="Calibri" w:hAnsi="Calibri"/>
                <w:color w:val="FF0000"/>
                <w:sz w:val="22"/>
                <w:szCs w:val="22"/>
              </w:rPr>
              <w:t>,</w:t>
            </w:r>
            <w:r w:rsidR="00191D56">
              <w:rPr>
                <w:rFonts w:ascii="Calibri" w:hAnsi="Calibri"/>
                <w:color w:val="FF0000"/>
                <w:sz w:val="22"/>
                <w:szCs w:val="22"/>
              </w:rPr>
              <w:t xml:space="preserve"> racism</w:t>
            </w:r>
            <w:r w:rsidR="00F64CCB">
              <w:rPr>
                <w:rFonts w:ascii="Calibri" w:hAnsi="Calibri"/>
                <w:color w:val="FF0000"/>
                <w:sz w:val="22"/>
                <w:szCs w:val="22"/>
              </w:rPr>
              <w:t xml:space="preserve">, misogyny </w:t>
            </w:r>
            <w:r w:rsidR="000F7BBB">
              <w:rPr>
                <w:rFonts w:ascii="Calibri" w:hAnsi="Calibri"/>
                <w:color w:val="FF0000"/>
                <w:sz w:val="22"/>
                <w:szCs w:val="22"/>
              </w:rPr>
              <w:t>etc)</w:t>
            </w:r>
          </w:p>
          <w:p w14:paraId="7E72FD72" w14:textId="107D1705" w:rsidR="0038295C" w:rsidRDefault="0038295C" w:rsidP="0038295C">
            <w:pPr>
              <w:rPr>
                <w:rFonts w:ascii="Calibri" w:hAnsi="Calibri"/>
                <w:color w:val="FF0000"/>
                <w:sz w:val="22"/>
                <w:szCs w:val="22"/>
              </w:rPr>
            </w:pPr>
            <w:r>
              <w:rPr>
                <w:rFonts w:ascii="Calibri" w:hAnsi="Calibri"/>
                <w:color w:val="FF0000"/>
                <w:sz w:val="22"/>
                <w:szCs w:val="22"/>
              </w:rPr>
              <w:t>PEEL strategies and quote analysis</w:t>
            </w:r>
            <w:r w:rsidR="00092E5B">
              <w:rPr>
                <w:rFonts w:ascii="Calibri" w:hAnsi="Calibri"/>
                <w:color w:val="FF0000"/>
                <w:sz w:val="22"/>
                <w:szCs w:val="22"/>
              </w:rPr>
              <w:t>, extended answer</w:t>
            </w:r>
            <w:r>
              <w:rPr>
                <w:rFonts w:ascii="Calibri" w:hAnsi="Calibri"/>
                <w:color w:val="FF0000"/>
                <w:sz w:val="22"/>
                <w:szCs w:val="22"/>
              </w:rPr>
              <w:t>*</w:t>
            </w:r>
          </w:p>
          <w:p w14:paraId="28AC6890" w14:textId="4627F9A1" w:rsidR="00191D56" w:rsidRDefault="00191D56" w:rsidP="0038295C">
            <w:pPr>
              <w:rPr>
                <w:rFonts w:ascii="Calibri" w:hAnsi="Calibri"/>
                <w:color w:val="FF0000"/>
                <w:sz w:val="22"/>
                <w:szCs w:val="22"/>
              </w:rPr>
            </w:pPr>
            <w:r>
              <w:rPr>
                <w:rFonts w:ascii="Calibri" w:hAnsi="Calibri"/>
                <w:color w:val="FF0000"/>
                <w:sz w:val="22"/>
                <w:szCs w:val="22"/>
              </w:rPr>
              <w:t>Focus on key characters</w:t>
            </w:r>
          </w:p>
          <w:p w14:paraId="6F91AF53" w14:textId="77777777" w:rsidR="001476E1" w:rsidRDefault="001476E1" w:rsidP="0038295C">
            <w:pPr>
              <w:rPr>
                <w:rFonts w:ascii="Calibri" w:hAnsi="Calibri"/>
                <w:color w:val="FF0000"/>
                <w:sz w:val="22"/>
                <w:szCs w:val="22"/>
              </w:rPr>
            </w:pPr>
          </w:p>
          <w:p w14:paraId="34F2B485" w14:textId="77777777" w:rsidR="0038295C" w:rsidRDefault="0038295C" w:rsidP="00510565">
            <w:pPr>
              <w:rPr>
                <w:rFonts w:ascii="Arial" w:hAnsi="Arial" w:cs="Arial"/>
                <w:color w:val="000000"/>
                <w:sz w:val="20"/>
                <w:szCs w:val="20"/>
              </w:rPr>
            </w:pPr>
          </w:p>
          <w:p w14:paraId="0E8A2EC6" w14:textId="77777777" w:rsidR="00D1126D" w:rsidRDefault="00D1126D" w:rsidP="00510565">
            <w:pPr>
              <w:rPr>
                <w:rFonts w:ascii="Arial" w:hAnsi="Arial" w:cs="Arial"/>
                <w:color w:val="000000"/>
                <w:sz w:val="20"/>
                <w:szCs w:val="20"/>
              </w:rPr>
            </w:pPr>
          </w:p>
          <w:p w14:paraId="4B1FD948"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p w14:paraId="1FDF8F07" w14:textId="77777777" w:rsidR="00652239" w:rsidRDefault="00652239" w:rsidP="00510565">
            <w:pPr>
              <w:rPr>
                <w:rFonts w:ascii="Arial" w:hAnsi="Arial" w:cs="Arial"/>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14:paraId="5E7EBA49" w14:textId="4E10AD01" w:rsidR="00EB11C6" w:rsidRDefault="00DF21C4" w:rsidP="00EB11C6">
            <w:pPr>
              <w:rPr>
                <w:rFonts w:ascii="Arial" w:hAnsi="Arial" w:cs="Arial"/>
                <w:color w:val="000000"/>
                <w:sz w:val="20"/>
                <w:szCs w:val="20"/>
              </w:rPr>
            </w:pPr>
            <w:r>
              <w:rPr>
                <w:rFonts w:ascii="Arial" w:hAnsi="Arial" w:cs="Arial"/>
                <w:color w:val="000000"/>
                <w:sz w:val="20"/>
                <w:szCs w:val="20"/>
              </w:rPr>
              <w:t>Exam Poetry (if OMAM coverage completed)</w:t>
            </w:r>
          </w:p>
          <w:p w14:paraId="0D995AEE" w14:textId="00931B3E" w:rsidR="0044695B" w:rsidRDefault="00D37E39" w:rsidP="00EB11C6">
            <w:pPr>
              <w:rPr>
                <w:rFonts w:ascii="Arial" w:hAnsi="Arial" w:cs="Arial"/>
                <w:color w:val="FF0000"/>
                <w:sz w:val="20"/>
                <w:szCs w:val="20"/>
              </w:rPr>
            </w:pPr>
            <w:r w:rsidRPr="00F167A4">
              <w:rPr>
                <w:rFonts w:ascii="Arial" w:hAnsi="Arial" w:cs="Arial"/>
                <w:color w:val="FF0000"/>
                <w:sz w:val="20"/>
                <w:szCs w:val="20"/>
              </w:rPr>
              <w:t>Opportunities</w:t>
            </w:r>
            <w:r w:rsidR="00BF3D1C" w:rsidRPr="00F167A4">
              <w:rPr>
                <w:rFonts w:ascii="Arial" w:hAnsi="Arial" w:cs="Arial"/>
                <w:color w:val="FF0000"/>
                <w:sz w:val="20"/>
                <w:szCs w:val="20"/>
              </w:rPr>
              <w:t xml:space="preserve"> before Y10 coverag</w:t>
            </w:r>
            <w:r w:rsidR="00CC50DF" w:rsidRPr="00F167A4">
              <w:rPr>
                <w:rFonts w:ascii="Arial" w:hAnsi="Arial" w:cs="Arial"/>
                <w:color w:val="FF0000"/>
                <w:sz w:val="20"/>
                <w:szCs w:val="20"/>
              </w:rPr>
              <w:t>e of Power &amp; Conflict</w:t>
            </w:r>
            <w:r w:rsidRPr="00F167A4">
              <w:rPr>
                <w:rFonts w:ascii="Arial" w:hAnsi="Arial" w:cs="Arial"/>
                <w:color w:val="FF0000"/>
                <w:sz w:val="20"/>
                <w:szCs w:val="20"/>
              </w:rPr>
              <w:t xml:space="preserve"> to choose</w:t>
            </w:r>
            <w:r w:rsidR="00B73316" w:rsidRPr="00F167A4">
              <w:rPr>
                <w:rFonts w:ascii="Arial" w:hAnsi="Arial" w:cs="Arial"/>
                <w:color w:val="FF0000"/>
                <w:sz w:val="20"/>
                <w:szCs w:val="20"/>
              </w:rPr>
              <w:t xml:space="preserve"> previous Anthology poems, to </w:t>
            </w:r>
            <w:r w:rsidR="00472B6E" w:rsidRPr="00F167A4">
              <w:rPr>
                <w:rFonts w:ascii="Arial" w:hAnsi="Arial" w:cs="Arial"/>
                <w:color w:val="FF0000"/>
                <w:sz w:val="20"/>
                <w:szCs w:val="20"/>
              </w:rPr>
              <w:t>look at poems from Love &amp; Relationships section</w:t>
            </w:r>
            <w:r w:rsidR="00F167A4" w:rsidRPr="00F167A4">
              <w:rPr>
                <w:rFonts w:ascii="Arial" w:hAnsi="Arial" w:cs="Arial"/>
                <w:color w:val="FF0000"/>
                <w:sz w:val="20"/>
                <w:szCs w:val="20"/>
              </w:rPr>
              <w:t xml:space="preserve"> or to start exam poems</w:t>
            </w:r>
            <w:r w:rsidR="00E76BB3">
              <w:rPr>
                <w:rFonts w:ascii="Arial" w:hAnsi="Arial" w:cs="Arial"/>
                <w:color w:val="FF0000"/>
                <w:sz w:val="20"/>
                <w:szCs w:val="20"/>
              </w:rPr>
              <w:t>.</w:t>
            </w:r>
          </w:p>
          <w:p w14:paraId="7636E8D2" w14:textId="5FC9089A" w:rsidR="00C76052" w:rsidRDefault="00C76052" w:rsidP="00EB11C6">
            <w:pPr>
              <w:rPr>
                <w:rFonts w:ascii="Arial" w:hAnsi="Arial" w:cs="Arial"/>
                <w:color w:val="FF0000"/>
                <w:sz w:val="20"/>
                <w:szCs w:val="20"/>
              </w:rPr>
            </w:pPr>
            <w:r>
              <w:rPr>
                <w:rFonts w:ascii="Arial" w:hAnsi="Arial" w:cs="Arial"/>
                <w:color w:val="FF0000"/>
                <w:sz w:val="20"/>
                <w:szCs w:val="20"/>
              </w:rPr>
              <w:t>Coverage to include-</w:t>
            </w:r>
          </w:p>
          <w:p w14:paraId="04B5CB86" w14:textId="77777777" w:rsidR="00C76052" w:rsidRPr="001B2DA9" w:rsidRDefault="00C76052" w:rsidP="00C76052">
            <w:pPr>
              <w:rPr>
                <w:rFonts w:ascii="Calibri" w:hAnsi="Calibri"/>
                <w:color w:val="FF0000"/>
                <w:sz w:val="22"/>
                <w:szCs w:val="22"/>
              </w:rPr>
            </w:pPr>
            <w:r w:rsidRPr="001B2DA9">
              <w:rPr>
                <w:rFonts w:ascii="Calibri" w:hAnsi="Calibri"/>
                <w:color w:val="FF0000"/>
                <w:sz w:val="22"/>
                <w:szCs w:val="22"/>
              </w:rPr>
              <w:t>How to annotate</w:t>
            </w:r>
            <w:r>
              <w:rPr>
                <w:rFonts w:ascii="Calibri" w:hAnsi="Calibri"/>
                <w:color w:val="FF0000"/>
                <w:sz w:val="22"/>
                <w:szCs w:val="22"/>
              </w:rPr>
              <w:t xml:space="preserve"> effectively</w:t>
            </w:r>
          </w:p>
          <w:p w14:paraId="4D4D8668" w14:textId="77777777" w:rsidR="00C76052" w:rsidRDefault="00C76052" w:rsidP="00C76052">
            <w:pPr>
              <w:rPr>
                <w:rFonts w:ascii="Calibri" w:hAnsi="Calibri"/>
                <w:color w:val="FF0000"/>
                <w:sz w:val="22"/>
                <w:szCs w:val="22"/>
              </w:rPr>
            </w:pPr>
            <w:r w:rsidRPr="001B2DA9">
              <w:rPr>
                <w:rFonts w:ascii="Calibri" w:hAnsi="Calibri"/>
                <w:color w:val="FF0000"/>
                <w:sz w:val="22"/>
                <w:szCs w:val="22"/>
              </w:rPr>
              <w:t>Coverage of poetic and technical terminology</w:t>
            </w:r>
          </w:p>
          <w:p w14:paraId="322A1C7F" w14:textId="77777777" w:rsidR="00C76052" w:rsidRDefault="00C76052" w:rsidP="00C76052">
            <w:pPr>
              <w:rPr>
                <w:rFonts w:ascii="Calibri" w:hAnsi="Calibri"/>
                <w:color w:val="FF0000"/>
                <w:sz w:val="22"/>
                <w:szCs w:val="22"/>
              </w:rPr>
            </w:pPr>
            <w:r>
              <w:rPr>
                <w:rFonts w:ascii="Calibri" w:hAnsi="Calibri"/>
                <w:color w:val="FF0000"/>
                <w:sz w:val="22"/>
                <w:szCs w:val="22"/>
              </w:rPr>
              <w:t xml:space="preserve">Openings, endings </w:t>
            </w:r>
          </w:p>
          <w:p w14:paraId="14941060" w14:textId="77777777" w:rsidR="00C76052" w:rsidRDefault="00C76052" w:rsidP="00C76052">
            <w:pPr>
              <w:rPr>
                <w:rFonts w:ascii="Calibri" w:hAnsi="Calibri"/>
                <w:color w:val="FF0000"/>
                <w:sz w:val="22"/>
                <w:szCs w:val="22"/>
              </w:rPr>
            </w:pPr>
            <w:r>
              <w:rPr>
                <w:rFonts w:ascii="Calibri" w:hAnsi="Calibri"/>
                <w:color w:val="FF0000"/>
                <w:sz w:val="22"/>
                <w:szCs w:val="22"/>
              </w:rPr>
              <w:t>Contextual research</w:t>
            </w:r>
          </w:p>
          <w:p w14:paraId="0F44FD5B" w14:textId="77777777" w:rsidR="00C76052" w:rsidRDefault="00C76052" w:rsidP="00C76052">
            <w:pPr>
              <w:rPr>
                <w:rFonts w:ascii="Calibri" w:hAnsi="Calibri"/>
                <w:color w:val="FF0000"/>
                <w:sz w:val="22"/>
                <w:szCs w:val="22"/>
              </w:rPr>
            </w:pPr>
            <w:r>
              <w:rPr>
                <w:rFonts w:ascii="Calibri" w:hAnsi="Calibri"/>
                <w:color w:val="FF0000"/>
                <w:sz w:val="22"/>
                <w:szCs w:val="22"/>
              </w:rPr>
              <w:t>Comparing poems</w:t>
            </w:r>
          </w:p>
          <w:p w14:paraId="64B854AA" w14:textId="77777777" w:rsidR="00C76052" w:rsidRPr="001B2DA9" w:rsidRDefault="00C76052" w:rsidP="00C76052">
            <w:pPr>
              <w:rPr>
                <w:rFonts w:ascii="Calibri" w:hAnsi="Calibri"/>
                <w:color w:val="FF0000"/>
                <w:sz w:val="22"/>
                <w:szCs w:val="22"/>
              </w:rPr>
            </w:pPr>
            <w:r>
              <w:rPr>
                <w:rFonts w:ascii="Calibri" w:hAnsi="Calibri"/>
                <w:color w:val="FF0000"/>
                <w:sz w:val="22"/>
                <w:szCs w:val="22"/>
              </w:rPr>
              <w:t>Form &amp; structure</w:t>
            </w:r>
          </w:p>
          <w:p w14:paraId="1F84F66D" w14:textId="77777777" w:rsidR="0003470B" w:rsidRDefault="00AE64F2" w:rsidP="00510565">
            <w:pPr>
              <w:rPr>
                <w:rFonts w:ascii="Arial" w:hAnsi="Arial" w:cs="Arial"/>
                <w:color w:val="000000"/>
                <w:sz w:val="20"/>
                <w:szCs w:val="20"/>
              </w:rPr>
            </w:pPr>
            <w:r>
              <w:rPr>
                <w:rFonts w:ascii="Arial" w:hAnsi="Arial" w:cs="Arial"/>
                <w:color w:val="000000"/>
                <w:sz w:val="20"/>
                <w:szCs w:val="20"/>
              </w:rPr>
              <w:t>Writing: The Dream &amp; The Dare</w:t>
            </w:r>
            <w:r w:rsidR="0003470B">
              <w:rPr>
                <w:rFonts w:ascii="Arial" w:hAnsi="Arial" w:cs="Arial"/>
                <w:color w:val="000000"/>
                <w:sz w:val="20"/>
                <w:szCs w:val="20"/>
              </w:rPr>
              <w:t> </w:t>
            </w:r>
          </w:p>
          <w:p w14:paraId="4AEE839F" w14:textId="77777777" w:rsidR="007C0214" w:rsidRPr="00A573C6" w:rsidRDefault="007C0214" w:rsidP="007C0214">
            <w:pPr>
              <w:rPr>
                <w:rFonts w:ascii="Arial" w:hAnsi="Arial" w:cs="Arial"/>
                <w:color w:val="FF0000"/>
                <w:sz w:val="20"/>
                <w:szCs w:val="20"/>
              </w:rPr>
            </w:pPr>
            <w:r w:rsidRPr="00A573C6">
              <w:rPr>
                <w:rFonts w:ascii="Arial" w:hAnsi="Arial" w:cs="Arial"/>
                <w:color w:val="FF0000"/>
                <w:sz w:val="20"/>
                <w:szCs w:val="20"/>
              </w:rPr>
              <w:t>Reading of sample responses to identify features in descriptive writing</w:t>
            </w:r>
          </w:p>
          <w:p w14:paraId="3B3C444D" w14:textId="77777777" w:rsidR="007C0214" w:rsidRDefault="007C0214" w:rsidP="007C0214">
            <w:pPr>
              <w:rPr>
                <w:rFonts w:ascii="Arial" w:hAnsi="Arial" w:cs="Arial"/>
                <w:color w:val="FF0000"/>
                <w:sz w:val="20"/>
                <w:szCs w:val="20"/>
              </w:rPr>
            </w:pPr>
            <w:r w:rsidRPr="00A573C6">
              <w:rPr>
                <w:rFonts w:ascii="Arial" w:hAnsi="Arial" w:cs="Arial"/>
                <w:color w:val="FF0000"/>
                <w:sz w:val="20"/>
                <w:szCs w:val="20"/>
              </w:rPr>
              <w:t>Comprehension of samples and teacher attempts</w:t>
            </w:r>
          </w:p>
          <w:p w14:paraId="12151A23" w14:textId="77777777" w:rsidR="007C0214" w:rsidRDefault="007C0214" w:rsidP="007C0214">
            <w:pPr>
              <w:rPr>
                <w:rFonts w:ascii="Arial" w:hAnsi="Arial" w:cs="Arial"/>
                <w:color w:val="FF0000"/>
                <w:sz w:val="20"/>
                <w:szCs w:val="20"/>
              </w:rPr>
            </w:pPr>
            <w:r>
              <w:rPr>
                <w:rFonts w:ascii="Arial" w:hAnsi="Arial" w:cs="Arial"/>
                <w:color w:val="FF0000"/>
                <w:sz w:val="20"/>
                <w:szCs w:val="20"/>
              </w:rPr>
              <w:t>Focus on structure: paragraphs, short and long sentences etc</w:t>
            </w:r>
          </w:p>
          <w:p w14:paraId="4E98743A" w14:textId="77777777" w:rsidR="007C0214" w:rsidRDefault="007C0214" w:rsidP="007C0214">
            <w:pPr>
              <w:rPr>
                <w:rFonts w:ascii="Arial" w:hAnsi="Arial" w:cs="Arial"/>
                <w:color w:val="FF0000"/>
                <w:sz w:val="20"/>
                <w:szCs w:val="20"/>
              </w:rPr>
            </w:pPr>
            <w:r>
              <w:rPr>
                <w:rFonts w:ascii="Arial" w:hAnsi="Arial" w:cs="Arial"/>
                <w:color w:val="FF0000"/>
                <w:sz w:val="20"/>
                <w:szCs w:val="20"/>
              </w:rPr>
              <w:t xml:space="preserve">Focus on </w:t>
            </w:r>
            <w:proofErr w:type="spellStart"/>
            <w:r>
              <w:rPr>
                <w:rFonts w:ascii="Arial" w:hAnsi="Arial" w:cs="Arial"/>
                <w:color w:val="FF0000"/>
                <w:sz w:val="20"/>
                <w:szCs w:val="20"/>
              </w:rPr>
              <w:t>SPaG</w:t>
            </w:r>
            <w:proofErr w:type="spellEnd"/>
          </w:p>
          <w:p w14:paraId="07A4EB1E" w14:textId="00E16083" w:rsidR="002B2044" w:rsidRPr="00A573C6" w:rsidRDefault="002B2044" w:rsidP="007C0214">
            <w:pPr>
              <w:rPr>
                <w:rFonts w:ascii="Arial" w:hAnsi="Arial" w:cs="Arial"/>
                <w:color w:val="FF0000"/>
                <w:sz w:val="20"/>
                <w:szCs w:val="20"/>
              </w:rPr>
            </w:pPr>
            <w:r>
              <w:rPr>
                <w:rFonts w:ascii="Arial" w:hAnsi="Arial" w:cs="Arial"/>
                <w:color w:val="FF0000"/>
                <w:sz w:val="20"/>
                <w:szCs w:val="20"/>
              </w:rPr>
              <w:t>Planning, drafting and final draft*</w:t>
            </w:r>
          </w:p>
          <w:p w14:paraId="49AFA1CC" w14:textId="77777777" w:rsidR="007C0214" w:rsidRDefault="007C0214" w:rsidP="007C0214">
            <w:pPr>
              <w:rPr>
                <w:rFonts w:ascii="Arial" w:hAnsi="Arial" w:cs="Arial"/>
                <w:color w:val="000000"/>
                <w:sz w:val="20"/>
                <w:szCs w:val="20"/>
              </w:rPr>
            </w:pPr>
            <w:r>
              <w:rPr>
                <w:rFonts w:ascii="Arial" w:hAnsi="Arial" w:cs="Arial"/>
                <w:color w:val="000000"/>
                <w:sz w:val="20"/>
                <w:szCs w:val="20"/>
              </w:rPr>
              <w:t> </w:t>
            </w:r>
          </w:p>
          <w:p w14:paraId="3EBD6BF2" w14:textId="33DC2505" w:rsidR="007C0214" w:rsidRDefault="007C0214" w:rsidP="00510565">
            <w:pPr>
              <w:rPr>
                <w:rFonts w:ascii="Arial" w:hAnsi="Arial" w:cs="Arial"/>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14:paraId="03E2EC33" w14:textId="77777777" w:rsidR="0003470B" w:rsidRDefault="0003470B" w:rsidP="00510565">
            <w:pPr>
              <w:jc w:val="center"/>
              <w:rPr>
                <w:rFonts w:ascii="Calibri" w:hAnsi="Calibri"/>
                <w:color w:val="000000"/>
                <w:sz w:val="22"/>
                <w:szCs w:val="22"/>
              </w:rPr>
            </w:pPr>
            <w:r>
              <w:rPr>
                <w:rFonts w:ascii="Calibri" w:hAnsi="Calibri"/>
                <w:color w:val="000000"/>
                <w:sz w:val="22"/>
                <w:szCs w:val="22"/>
              </w:rPr>
              <w:t> </w:t>
            </w:r>
          </w:p>
        </w:tc>
      </w:tr>
      <w:tr w:rsidR="00152A9C" w14:paraId="521F3AFB" w14:textId="77777777" w:rsidTr="00510565">
        <w:trPr>
          <w:trHeight w:val="454"/>
        </w:trPr>
        <w:tc>
          <w:tcPr>
            <w:tcW w:w="1134" w:type="dxa"/>
            <w:tcBorders>
              <w:top w:val="nil"/>
              <w:left w:val="nil"/>
              <w:bottom w:val="nil"/>
              <w:right w:val="nil"/>
            </w:tcBorders>
            <w:shd w:val="clear" w:color="auto" w:fill="auto"/>
            <w:noWrap/>
            <w:vAlign w:val="bottom"/>
            <w:hideMark/>
          </w:tcPr>
          <w:p w14:paraId="1DDD1393"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4544B68F"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781C62B7"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7403ED5B"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55B5A508"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3489102E"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093E7A40"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3CE48BF1" w14:textId="77777777" w:rsidR="00152A9C" w:rsidRDefault="00152A9C" w:rsidP="00510565">
            <w:pPr>
              <w:rPr>
                <w:sz w:val="20"/>
                <w:szCs w:val="20"/>
              </w:rPr>
            </w:pPr>
          </w:p>
        </w:tc>
        <w:tc>
          <w:tcPr>
            <w:tcW w:w="1134" w:type="dxa"/>
            <w:gridSpan w:val="3"/>
            <w:tcBorders>
              <w:top w:val="nil"/>
              <w:left w:val="nil"/>
              <w:bottom w:val="nil"/>
              <w:right w:val="nil"/>
            </w:tcBorders>
            <w:shd w:val="clear" w:color="auto" w:fill="auto"/>
            <w:noWrap/>
            <w:vAlign w:val="bottom"/>
            <w:hideMark/>
          </w:tcPr>
          <w:p w14:paraId="26D97A37"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00324569"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239D6DD1"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698AA5E5" w14:textId="77777777" w:rsidR="00152A9C" w:rsidRDefault="00152A9C" w:rsidP="00510565">
            <w:pPr>
              <w:rPr>
                <w:sz w:val="20"/>
                <w:szCs w:val="20"/>
              </w:rPr>
            </w:pPr>
          </w:p>
        </w:tc>
        <w:tc>
          <w:tcPr>
            <w:tcW w:w="1965" w:type="dxa"/>
            <w:tcBorders>
              <w:top w:val="nil"/>
              <w:left w:val="nil"/>
              <w:bottom w:val="nil"/>
              <w:right w:val="nil"/>
            </w:tcBorders>
            <w:shd w:val="clear" w:color="auto" w:fill="auto"/>
            <w:noWrap/>
            <w:vAlign w:val="bottom"/>
            <w:hideMark/>
          </w:tcPr>
          <w:p w14:paraId="070B288C" w14:textId="77777777" w:rsidR="00152A9C" w:rsidRDefault="00152A9C" w:rsidP="00510565">
            <w:pPr>
              <w:rPr>
                <w:sz w:val="20"/>
                <w:szCs w:val="20"/>
              </w:rPr>
            </w:pPr>
          </w:p>
        </w:tc>
      </w:tr>
      <w:tr w:rsidR="00152A9C" w14:paraId="61B927D1" w14:textId="77777777" w:rsidTr="00510565">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68AE6" w14:textId="77777777" w:rsidR="00152A9C" w:rsidRDefault="00152A9C" w:rsidP="00510565">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14:paraId="48AB599E"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099E7D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B606DC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D609EE6"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EBCA01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5567795"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136782E"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1AD4983"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2FEA0766"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402AA19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869113"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4B78509B" w14:textId="77777777" w:rsidR="00152A9C" w:rsidRDefault="00152A9C" w:rsidP="00510565">
            <w:pPr>
              <w:jc w:val="center"/>
              <w:rPr>
                <w:sz w:val="20"/>
                <w:szCs w:val="20"/>
              </w:rPr>
            </w:pPr>
          </w:p>
        </w:tc>
      </w:tr>
      <w:tr w:rsidR="00152A9C" w14:paraId="6FA98F12" w14:textId="77777777" w:rsidTr="00510565">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739712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1B6415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F5FA4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28F54C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B5229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2FD378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747F7C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F88C6A"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502FAE8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04739CC"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7812F4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1FEE340"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7A60D3C8"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30DC23A0"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14:paraId="56E2A9A3" w14:textId="249C1033" w:rsidR="0003470B" w:rsidRDefault="00AE64F2" w:rsidP="00510565">
            <w:pPr>
              <w:rPr>
                <w:rFonts w:ascii="Arial" w:hAnsi="Arial" w:cs="Arial"/>
                <w:color w:val="000000"/>
                <w:sz w:val="20"/>
                <w:szCs w:val="20"/>
              </w:rPr>
            </w:pPr>
            <w:r>
              <w:rPr>
                <w:rFonts w:ascii="Arial" w:hAnsi="Arial" w:cs="Arial"/>
                <w:color w:val="000000"/>
                <w:sz w:val="20"/>
                <w:szCs w:val="20"/>
              </w:rPr>
              <w:t>Class Reading: Too Much Trouble</w:t>
            </w:r>
          </w:p>
          <w:p w14:paraId="34231D48" w14:textId="1373AFFE" w:rsidR="00C556C3" w:rsidRDefault="00C556C3" w:rsidP="00510565">
            <w:pPr>
              <w:rPr>
                <w:rFonts w:ascii="Arial" w:hAnsi="Arial" w:cs="Arial"/>
                <w:color w:val="FF0000"/>
                <w:sz w:val="20"/>
                <w:szCs w:val="20"/>
              </w:rPr>
            </w:pPr>
            <w:r w:rsidRPr="00C556C3">
              <w:rPr>
                <w:rFonts w:ascii="Arial" w:hAnsi="Arial" w:cs="Arial"/>
                <w:color w:val="FF0000"/>
                <w:sz w:val="20"/>
                <w:szCs w:val="20"/>
              </w:rPr>
              <w:t>Guided Reading on most chapters</w:t>
            </w:r>
          </w:p>
          <w:p w14:paraId="447FB654" w14:textId="57991E60" w:rsidR="00C556C3" w:rsidRDefault="00ED6EC1" w:rsidP="00510565">
            <w:pPr>
              <w:rPr>
                <w:rFonts w:ascii="Arial" w:hAnsi="Arial" w:cs="Arial"/>
                <w:color w:val="FF0000"/>
                <w:sz w:val="20"/>
                <w:szCs w:val="20"/>
              </w:rPr>
            </w:pPr>
            <w:r>
              <w:rPr>
                <w:rFonts w:ascii="Arial" w:hAnsi="Arial" w:cs="Arial"/>
                <w:color w:val="FF0000"/>
                <w:sz w:val="20"/>
                <w:szCs w:val="20"/>
              </w:rPr>
              <w:t xml:space="preserve">Life in Africa v </w:t>
            </w:r>
            <w:r w:rsidR="001A3233">
              <w:rPr>
                <w:rFonts w:ascii="Arial" w:hAnsi="Arial" w:cs="Arial"/>
                <w:color w:val="FF0000"/>
                <w:sz w:val="20"/>
                <w:szCs w:val="20"/>
              </w:rPr>
              <w:t>l</w:t>
            </w:r>
            <w:r>
              <w:rPr>
                <w:rFonts w:ascii="Arial" w:hAnsi="Arial" w:cs="Arial"/>
                <w:color w:val="FF0000"/>
                <w:sz w:val="20"/>
                <w:szCs w:val="20"/>
              </w:rPr>
              <w:t>ife in England</w:t>
            </w:r>
          </w:p>
          <w:p w14:paraId="36DFEF49" w14:textId="40E452BA" w:rsidR="001A3233" w:rsidRDefault="00E07068" w:rsidP="00510565">
            <w:pPr>
              <w:rPr>
                <w:rFonts w:ascii="Arial" w:hAnsi="Arial" w:cs="Arial"/>
                <w:color w:val="FF0000"/>
                <w:sz w:val="20"/>
                <w:szCs w:val="20"/>
              </w:rPr>
            </w:pPr>
            <w:r>
              <w:rPr>
                <w:rFonts w:ascii="Arial" w:hAnsi="Arial" w:cs="Arial"/>
                <w:color w:val="FF0000"/>
                <w:sz w:val="20"/>
                <w:szCs w:val="20"/>
              </w:rPr>
              <w:t xml:space="preserve">Exploring </w:t>
            </w:r>
            <w:r w:rsidR="007727F2">
              <w:rPr>
                <w:rFonts w:ascii="Arial" w:hAnsi="Arial" w:cs="Arial"/>
                <w:color w:val="FF0000"/>
                <w:sz w:val="20"/>
                <w:szCs w:val="20"/>
              </w:rPr>
              <w:t>Asylum/refugee issues</w:t>
            </w:r>
          </w:p>
          <w:p w14:paraId="641BF10A" w14:textId="21B891F7" w:rsidR="00DF2310" w:rsidRDefault="009F007D" w:rsidP="00510565">
            <w:pPr>
              <w:rPr>
                <w:rFonts w:ascii="Arial" w:hAnsi="Arial" w:cs="Arial"/>
                <w:color w:val="FF0000"/>
                <w:sz w:val="20"/>
                <w:szCs w:val="20"/>
              </w:rPr>
            </w:pPr>
            <w:r>
              <w:rPr>
                <w:rFonts w:ascii="Arial" w:hAnsi="Arial" w:cs="Arial"/>
                <w:color w:val="FF0000"/>
                <w:sz w:val="20"/>
                <w:szCs w:val="20"/>
              </w:rPr>
              <w:t>School bullies; how to survive guide</w:t>
            </w:r>
            <w:r w:rsidR="005B24B0">
              <w:rPr>
                <w:rFonts w:ascii="Arial" w:hAnsi="Arial" w:cs="Arial"/>
                <w:color w:val="FF0000"/>
                <w:sz w:val="20"/>
                <w:szCs w:val="20"/>
              </w:rPr>
              <w:t xml:space="preserve"> </w:t>
            </w:r>
          </w:p>
          <w:p w14:paraId="70C9CF29" w14:textId="77777777" w:rsidR="00DF21C4" w:rsidRDefault="00DF21C4" w:rsidP="00510565">
            <w:pPr>
              <w:rPr>
                <w:rFonts w:ascii="Arial" w:hAnsi="Arial" w:cs="Arial"/>
                <w:color w:val="FF0000"/>
                <w:sz w:val="20"/>
                <w:szCs w:val="20"/>
              </w:rPr>
            </w:pPr>
            <w:r>
              <w:rPr>
                <w:rFonts w:ascii="Arial" w:hAnsi="Arial" w:cs="Arial"/>
                <w:color w:val="FF0000"/>
                <w:sz w:val="20"/>
                <w:szCs w:val="20"/>
              </w:rPr>
              <w:t>Character profiles</w:t>
            </w:r>
          </w:p>
          <w:p w14:paraId="091D42E5" w14:textId="77777777" w:rsidR="00DF21C4" w:rsidRDefault="00DF21C4" w:rsidP="00510565">
            <w:pPr>
              <w:rPr>
                <w:rFonts w:ascii="Arial" w:hAnsi="Arial" w:cs="Arial"/>
                <w:color w:val="FF0000"/>
                <w:sz w:val="20"/>
                <w:szCs w:val="20"/>
              </w:rPr>
            </w:pPr>
            <w:r>
              <w:rPr>
                <w:rFonts w:ascii="Arial" w:hAnsi="Arial" w:cs="Arial"/>
                <w:color w:val="FF0000"/>
                <w:sz w:val="20"/>
                <w:szCs w:val="20"/>
              </w:rPr>
              <w:t>Diary entries</w:t>
            </w:r>
          </w:p>
          <w:p w14:paraId="77B91E71" w14:textId="738D34C1" w:rsidR="00DF21C4" w:rsidRDefault="00DF21C4" w:rsidP="00510565">
            <w:pPr>
              <w:rPr>
                <w:rFonts w:ascii="Arial" w:hAnsi="Arial" w:cs="Arial"/>
                <w:color w:val="FF0000"/>
                <w:sz w:val="20"/>
                <w:szCs w:val="20"/>
              </w:rPr>
            </w:pPr>
            <w:r>
              <w:rPr>
                <w:rFonts w:ascii="Arial" w:hAnsi="Arial" w:cs="Arial"/>
                <w:color w:val="FF0000"/>
                <w:sz w:val="20"/>
                <w:szCs w:val="20"/>
              </w:rPr>
              <w:t>Letter to parents</w:t>
            </w:r>
          </w:p>
          <w:p w14:paraId="0B2DC980" w14:textId="77777777" w:rsidR="00DF21C4" w:rsidRDefault="00DF21C4" w:rsidP="00510565">
            <w:pPr>
              <w:rPr>
                <w:rFonts w:ascii="Arial" w:hAnsi="Arial" w:cs="Arial"/>
                <w:color w:val="FF0000"/>
                <w:sz w:val="20"/>
                <w:szCs w:val="20"/>
              </w:rPr>
            </w:pPr>
            <w:r>
              <w:rPr>
                <w:rFonts w:ascii="Arial" w:hAnsi="Arial" w:cs="Arial"/>
                <w:color w:val="FF0000"/>
                <w:sz w:val="20"/>
                <w:szCs w:val="20"/>
              </w:rPr>
              <w:t>Favourite computer games</w:t>
            </w:r>
          </w:p>
          <w:p w14:paraId="3E00456C" w14:textId="77777777" w:rsidR="00DF21C4" w:rsidRDefault="00DF21C4" w:rsidP="00510565">
            <w:pPr>
              <w:rPr>
                <w:rFonts w:ascii="Arial" w:hAnsi="Arial" w:cs="Arial"/>
                <w:color w:val="FF0000"/>
                <w:sz w:val="20"/>
                <w:szCs w:val="20"/>
              </w:rPr>
            </w:pPr>
            <w:r>
              <w:rPr>
                <w:rFonts w:ascii="Arial" w:hAnsi="Arial" w:cs="Arial"/>
                <w:color w:val="FF0000"/>
                <w:sz w:val="20"/>
                <w:szCs w:val="20"/>
              </w:rPr>
              <w:t>Newspaper articles</w:t>
            </w:r>
          </w:p>
          <w:p w14:paraId="08DB8282" w14:textId="408EF594" w:rsidR="00DF21C4" w:rsidRDefault="00DF21C4" w:rsidP="00510565">
            <w:pPr>
              <w:rPr>
                <w:rFonts w:ascii="Arial" w:hAnsi="Arial" w:cs="Arial"/>
                <w:color w:val="FF0000"/>
                <w:sz w:val="20"/>
                <w:szCs w:val="20"/>
              </w:rPr>
            </w:pPr>
            <w:r>
              <w:rPr>
                <w:rFonts w:ascii="Arial" w:hAnsi="Arial" w:cs="Arial"/>
                <w:color w:val="FF0000"/>
                <w:sz w:val="20"/>
                <w:szCs w:val="20"/>
              </w:rPr>
              <w:t xml:space="preserve">Moral debates on crime and punishment </w:t>
            </w:r>
          </w:p>
          <w:p w14:paraId="476FF546" w14:textId="4AEEAA50" w:rsidR="00DF21C4" w:rsidRDefault="00DF21C4" w:rsidP="00510565">
            <w:pPr>
              <w:rPr>
                <w:rFonts w:ascii="Arial" w:hAnsi="Arial" w:cs="Arial"/>
                <w:color w:val="FF0000"/>
                <w:sz w:val="20"/>
                <w:szCs w:val="20"/>
              </w:rPr>
            </w:pPr>
            <w:r>
              <w:rPr>
                <w:rFonts w:ascii="Arial" w:hAnsi="Arial" w:cs="Arial"/>
                <w:color w:val="FF0000"/>
                <w:sz w:val="20"/>
                <w:szCs w:val="20"/>
              </w:rPr>
              <w:t xml:space="preserve">Links with Dickens and Oliver Twist </w:t>
            </w:r>
          </w:p>
          <w:p w14:paraId="4108A531" w14:textId="77777777" w:rsidR="00DF21C4" w:rsidRDefault="00DF21C4" w:rsidP="00510565">
            <w:pPr>
              <w:rPr>
                <w:rFonts w:ascii="Arial" w:hAnsi="Arial" w:cs="Arial"/>
                <w:color w:val="FF0000"/>
                <w:sz w:val="20"/>
                <w:szCs w:val="20"/>
              </w:rPr>
            </w:pPr>
            <w:r>
              <w:rPr>
                <w:rFonts w:ascii="Arial" w:hAnsi="Arial" w:cs="Arial"/>
                <w:color w:val="FF0000"/>
                <w:sz w:val="20"/>
                <w:szCs w:val="20"/>
              </w:rPr>
              <w:t xml:space="preserve">Quote analysis </w:t>
            </w:r>
          </w:p>
          <w:p w14:paraId="148B9756" w14:textId="77777777" w:rsidR="00DF21C4" w:rsidRDefault="00DF21C4" w:rsidP="00510565">
            <w:pPr>
              <w:rPr>
                <w:rFonts w:ascii="Arial" w:hAnsi="Arial" w:cs="Arial"/>
                <w:color w:val="FF0000"/>
                <w:sz w:val="20"/>
                <w:szCs w:val="20"/>
              </w:rPr>
            </w:pPr>
            <w:r>
              <w:rPr>
                <w:rFonts w:ascii="Arial" w:hAnsi="Arial" w:cs="Arial"/>
                <w:color w:val="FF0000"/>
                <w:sz w:val="20"/>
                <w:szCs w:val="20"/>
              </w:rPr>
              <w:t>Predictions and inference</w:t>
            </w:r>
          </w:p>
          <w:p w14:paraId="1AFA186E" w14:textId="04A0FB89" w:rsidR="00DF21C4" w:rsidRDefault="00DF21C4" w:rsidP="00510565">
            <w:pPr>
              <w:rPr>
                <w:rFonts w:ascii="Arial" w:hAnsi="Arial" w:cs="Arial"/>
                <w:color w:val="FF0000"/>
                <w:sz w:val="20"/>
                <w:szCs w:val="20"/>
              </w:rPr>
            </w:pPr>
            <w:r>
              <w:rPr>
                <w:rFonts w:ascii="Arial" w:hAnsi="Arial" w:cs="Arial"/>
                <w:color w:val="FF0000"/>
                <w:sz w:val="20"/>
                <w:szCs w:val="20"/>
              </w:rPr>
              <w:t xml:space="preserve">Analysing covers and blurbs </w:t>
            </w:r>
          </w:p>
          <w:p w14:paraId="2EDE6381" w14:textId="77777777" w:rsidR="00DF21C4" w:rsidRPr="00C556C3" w:rsidRDefault="00DF21C4" w:rsidP="00510565">
            <w:pPr>
              <w:rPr>
                <w:rFonts w:ascii="Arial" w:hAnsi="Arial" w:cs="Arial"/>
                <w:color w:val="FF0000"/>
                <w:sz w:val="20"/>
                <w:szCs w:val="20"/>
              </w:rPr>
            </w:pPr>
          </w:p>
          <w:p w14:paraId="2738573E"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14:paraId="02C52036" w14:textId="77777777"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Festival/Cold piece</w:t>
            </w:r>
          </w:p>
          <w:p w14:paraId="5F715C68" w14:textId="609F5494" w:rsidR="0003470B" w:rsidRDefault="00DF21C4" w:rsidP="00510565">
            <w:pPr>
              <w:rPr>
                <w:rFonts w:ascii="Arial" w:hAnsi="Arial" w:cs="Arial"/>
                <w:color w:val="FF0000"/>
                <w:sz w:val="20"/>
                <w:szCs w:val="20"/>
              </w:rPr>
            </w:pPr>
            <w:proofErr w:type="spellStart"/>
            <w:r>
              <w:rPr>
                <w:rFonts w:ascii="Arial" w:hAnsi="Arial" w:cs="Arial"/>
                <w:color w:val="FF0000"/>
                <w:sz w:val="20"/>
                <w:szCs w:val="20"/>
              </w:rPr>
              <w:t>SPaG</w:t>
            </w:r>
            <w:proofErr w:type="spellEnd"/>
            <w:r>
              <w:rPr>
                <w:rFonts w:ascii="Arial" w:hAnsi="Arial" w:cs="Arial"/>
                <w:color w:val="FF0000"/>
                <w:sz w:val="20"/>
                <w:szCs w:val="20"/>
              </w:rPr>
              <w:t xml:space="preserve"> work</w:t>
            </w:r>
          </w:p>
          <w:p w14:paraId="5B7CADEC" w14:textId="27F58A7F" w:rsidR="00DF21C4" w:rsidRDefault="00DF21C4" w:rsidP="00510565">
            <w:pPr>
              <w:rPr>
                <w:rFonts w:ascii="Arial" w:hAnsi="Arial" w:cs="Arial"/>
                <w:color w:val="FF0000"/>
                <w:sz w:val="20"/>
                <w:szCs w:val="20"/>
              </w:rPr>
            </w:pPr>
            <w:r>
              <w:rPr>
                <w:rFonts w:ascii="Arial" w:hAnsi="Arial" w:cs="Arial"/>
                <w:color w:val="FF0000"/>
                <w:sz w:val="20"/>
                <w:szCs w:val="20"/>
              </w:rPr>
              <w:t>Techniques to enhance description</w:t>
            </w:r>
          </w:p>
          <w:p w14:paraId="34C7D4E7" w14:textId="6E21EB39" w:rsidR="00DF21C4" w:rsidRDefault="00DF21C4" w:rsidP="00510565">
            <w:pPr>
              <w:rPr>
                <w:rFonts w:ascii="Arial" w:hAnsi="Arial" w:cs="Arial"/>
                <w:color w:val="FF0000"/>
                <w:sz w:val="20"/>
                <w:szCs w:val="20"/>
              </w:rPr>
            </w:pPr>
            <w:r>
              <w:rPr>
                <w:rFonts w:ascii="Arial" w:hAnsi="Arial" w:cs="Arial"/>
                <w:color w:val="FF0000"/>
                <w:sz w:val="20"/>
                <w:szCs w:val="20"/>
              </w:rPr>
              <w:t>Sentence structure (embedded clauses, fronted adverbials)</w:t>
            </w:r>
          </w:p>
          <w:p w14:paraId="2649CD10" w14:textId="3185B9A7" w:rsidR="00DF21C4" w:rsidRDefault="00DF21C4" w:rsidP="00510565">
            <w:pPr>
              <w:rPr>
                <w:rFonts w:ascii="Arial" w:hAnsi="Arial" w:cs="Arial"/>
                <w:color w:val="FF0000"/>
                <w:sz w:val="20"/>
                <w:szCs w:val="20"/>
              </w:rPr>
            </w:pPr>
            <w:r>
              <w:rPr>
                <w:rFonts w:ascii="Arial" w:hAnsi="Arial" w:cs="Arial"/>
                <w:color w:val="FF0000"/>
                <w:sz w:val="20"/>
                <w:szCs w:val="20"/>
              </w:rPr>
              <w:t>Example piece with comprehension questions and identifying features of effective writing</w:t>
            </w:r>
          </w:p>
          <w:p w14:paraId="72300B04" w14:textId="77777777" w:rsidR="00DF21C4" w:rsidRDefault="00DF21C4" w:rsidP="00510565">
            <w:pPr>
              <w:rPr>
                <w:rFonts w:ascii="Arial" w:hAnsi="Arial" w:cs="Arial"/>
                <w:color w:val="FF0000"/>
                <w:sz w:val="20"/>
                <w:szCs w:val="20"/>
              </w:rPr>
            </w:pPr>
            <w:r>
              <w:rPr>
                <w:rFonts w:ascii="Arial" w:hAnsi="Arial" w:cs="Arial"/>
                <w:color w:val="FF0000"/>
                <w:sz w:val="20"/>
                <w:szCs w:val="20"/>
              </w:rPr>
              <w:t>Planning strategies</w:t>
            </w:r>
          </w:p>
          <w:p w14:paraId="44F28167" w14:textId="77777777" w:rsidR="00DF21C4" w:rsidRDefault="00DF21C4" w:rsidP="00510565">
            <w:pPr>
              <w:rPr>
                <w:rFonts w:ascii="Arial" w:hAnsi="Arial" w:cs="Arial"/>
                <w:color w:val="FF0000"/>
                <w:sz w:val="20"/>
                <w:szCs w:val="20"/>
              </w:rPr>
            </w:pPr>
            <w:r>
              <w:rPr>
                <w:rFonts w:ascii="Arial" w:hAnsi="Arial" w:cs="Arial"/>
                <w:color w:val="FF0000"/>
                <w:sz w:val="20"/>
                <w:szCs w:val="20"/>
              </w:rPr>
              <w:t>Use of the senses</w:t>
            </w:r>
          </w:p>
          <w:p w14:paraId="101437F5" w14:textId="25BF03BA" w:rsidR="00DF21C4" w:rsidRPr="00DF21C4" w:rsidRDefault="00DF21C4" w:rsidP="00510565">
            <w:pPr>
              <w:rPr>
                <w:rFonts w:ascii="Arial" w:hAnsi="Arial" w:cs="Arial"/>
                <w:color w:val="FF0000"/>
                <w:sz w:val="20"/>
                <w:szCs w:val="20"/>
              </w:rPr>
            </w:pPr>
            <w:r>
              <w:rPr>
                <w:rFonts w:ascii="Arial" w:hAnsi="Arial" w:cs="Arial"/>
                <w:color w:val="FF0000"/>
                <w:sz w:val="20"/>
                <w:szCs w:val="20"/>
              </w:rPr>
              <w:t>*Final draft of extended writing piece</w:t>
            </w:r>
          </w:p>
          <w:p w14:paraId="1AF2E2BE" w14:textId="77777777" w:rsidR="0003470B" w:rsidRDefault="0003470B" w:rsidP="0003470B">
            <w:pPr>
              <w:jc w:val="cente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14:paraId="72F15F26"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bl>
    <w:p w14:paraId="084F7D7B" w14:textId="72B35FDB" w:rsidR="00152A9C" w:rsidRDefault="00152A9C" w:rsidP="00847E3E">
      <w:pPr>
        <w:rPr>
          <w:rFonts w:ascii="Tahoma" w:hAnsi="Tahoma" w:cs="Tahoma"/>
        </w:rPr>
      </w:pPr>
    </w:p>
    <w:p w14:paraId="6C8D8EAE" w14:textId="77777777" w:rsidR="00152A9C" w:rsidRDefault="00152A9C" w:rsidP="00847E3E">
      <w:pPr>
        <w:rPr>
          <w:rFonts w:ascii="Tahoma" w:hAnsi="Tahoma" w:cs="Tahoma"/>
        </w:rPr>
      </w:pPr>
    </w:p>
    <w:p w14:paraId="0DA78F7E" w14:textId="77777777" w:rsidR="00152A9C" w:rsidRDefault="00152A9C" w:rsidP="00847E3E">
      <w:pPr>
        <w:rPr>
          <w:rFonts w:ascii="Tahoma" w:hAnsi="Tahoma" w:cs="Tahoma"/>
        </w:rPr>
      </w:pPr>
    </w:p>
    <w:p w14:paraId="70388600" w14:textId="77777777" w:rsidR="00152A9C" w:rsidRDefault="00152A9C" w:rsidP="00847E3E">
      <w:pPr>
        <w:rPr>
          <w:rFonts w:ascii="Tahoma" w:hAnsi="Tahoma" w:cs="Tahoma"/>
        </w:rPr>
      </w:pPr>
    </w:p>
    <w:p w14:paraId="437994CD" w14:textId="77777777" w:rsidR="00152A9C" w:rsidRDefault="00152A9C" w:rsidP="00847E3E">
      <w:pPr>
        <w:rPr>
          <w:rFonts w:ascii="Tahoma" w:hAnsi="Tahoma" w:cs="Tahoma"/>
        </w:rPr>
      </w:pPr>
    </w:p>
    <w:p w14:paraId="2A4E5E68" w14:textId="77777777" w:rsidR="00152A9C" w:rsidRDefault="00152A9C" w:rsidP="00847E3E">
      <w:pPr>
        <w:rPr>
          <w:rFonts w:ascii="Tahoma" w:hAnsi="Tahoma" w:cs="Tahoma"/>
        </w:rPr>
      </w:pPr>
    </w:p>
    <w:p w14:paraId="1B887EC5" w14:textId="77777777" w:rsidR="00152A9C" w:rsidRDefault="00152A9C" w:rsidP="00847E3E">
      <w:pPr>
        <w:rPr>
          <w:rFonts w:ascii="Tahoma" w:hAnsi="Tahoma" w:cs="Tahoma"/>
        </w:rPr>
      </w:pPr>
    </w:p>
    <w:p w14:paraId="5E740DE0" w14:textId="77777777" w:rsidR="00152A9C" w:rsidRDefault="00152A9C" w:rsidP="00847E3E">
      <w:pPr>
        <w:rPr>
          <w:rFonts w:ascii="Tahoma" w:hAnsi="Tahoma" w:cs="Tahoma"/>
        </w:rPr>
      </w:pPr>
    </w:p>
    <w:p w14:paraId="25454110"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3EA1D27F" w14:textId="77777777" w:rsidTr="00510565">
        <w:trPr>
          <w:trHeight w:val="294"/>
        </w:trPr>
        <w:tc>
          <w:tcPr>
            <w:tcW w:w="1701" w:type="dxa"/>
            <w:gridSpan w:val="2"/>
            <w:tcBorders>
              <w:top w:val="nil"/>
              <w:left w:val="nil"/>
              <w:bottom w:val="nil"/>
              <w:right w:val="nil"/>
            </w:tcBorders>
            <w:shd w:val="clear" w:color="auto" w:fill="auto"/>
            <w:noWrap/>
            <w:vAlign w:val="center"/>
            <w:hideMark/>
          </w:tcPr>
          <w:p w14:paraId="6CDDD1DC" w14:textId="77777777" w:rsidR="00152A9C" w:rsidRDefault="00152A9C" w:rsidP="00510565">
            <w:pPr>
              <w:rPr>
                <w:rFonts w:ascii="Calibri" w:hAnsi="Calibri"/>
                <w:color w:val="000000"/>
                <w:sz w:val="22"/>
                <w:szCs w:val="22"/>
              </w:rPr>
            </w:pPr>
            <w:r>
              <w:rPr>
                <w:rFonts w:ascii="Calibri" w:hAnsi="Calibri"/>
                <w:color w:val="000000"/>
                <w:sz w:val="22"/>
                <w:szCs w:val="22"/>
              </w:rPr>
              <w:t>Year 10</w:t>
            </w:r>
          </w:p>
        </w:tc>
        <w:tc>
          <w:tcPr>
            <w:tcW w:w="1276" w:type="dxa"/>
            <w:gridSpan w:val="2"/>
            <w:tcBorders>
              <w:top w:val="nil"/>
              <w:left w:val="nil"/>
              <w:bottom w:val="nil"/>
              <w:right w:val="nil"/>
            </w:tcBorders>
            <w:shd w:val="clear" w:color="auto" w:fill="auto"/>
            <w:noWrap/>
            <w:vAlign w:val="center"/>
            <w:hideMark/>
          </w:tcPr>
          <w:p w14:paraId="14C8D6F7" w14:textId="77777777" w:rsidR="00152A9C" w:rsidRDefault="00152A9C" w:rsidP="0051056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77EB86E3"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1A2A568"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77B052D5"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2669D3B"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75AAB0FB"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0547124" w14:textId="77777777" w:rsidR="00152A9C" w:rsidRDefault="00152A9C" w:rsidP="00510565">
            <w:pPr>
              <w:jc w:val="center"/>
              <w:rPr>
                <w:sz w:val="20"/>
                <w:szCs w:val="20"/>
              </w:rPr>
            </w:pPr>
          </w:p>
        </w:tc>
        <w:tc>
          <w:tcPr>
            <w:tcW w:w="1000" w:type="dxa"/>
            <w:tcBorders>
              <w:top w:val="nil"/>
              <w:left w:val="nil"/>
              <w:bottom w:val="nil"/>
              <w:right w:val="nil"/>
            </w:tcBorders>
            <w:shd w:val="clear" w:color="auto" w:fill="auto"/>
            <w:noWrap/>
            <w:vAlign w:val="center"/>
            <w:hideMark/>
          </w:tcPr>
          <w:p w14:paraId="3285318B" w14:textId="77777777" w:rsidR="00152A9C" w:rsidRDefault="00152A9C" w:rsidP="00510565">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3ACA7591" w14:textId="77777777" w:rsidR="00152A9C" w:rsidRDefault="00152A9C" w:rsidP="00510565">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040D0DE0" w14:textId="77777777" w:rsidR="00152A9C" w:rsidRDefault="00152A9C" w:rsidP="00510565">
            <w:pPr>
              <w:jc w:val="center"/>
              <w:rPr>
                <w:sz w:val="20"/>
                <w:szCs w:val="20"/>
              </w:rPr>
            </w:pPr>
          </w:p>
        </w:tc>
        <w:tc>
          <w:tcPr>
            <w:tcW w:w="1108" w:type="dxa"/>
            <w:tcBorders>
              <w:top w:val="nil"/>
              <w:left w:val="nil"/>
              <w:bottom w:val="nil"/>
              <w:right w:val="nil"/>
            </w:tcBorders>
            <w:shd w:val="clear" w:color="auto" w:fill="auto"/>
            <w:noWrap/>
            <w:vAlign w:val="center"/>
            <w:hideMark/>
          </w:tcPr>
          <w:p w14:paraId="03DA07D2"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5E6AB4AA" w14:textId="77777777" w:rsidR="00152A9C" w:rsidRDefault="00152A9C" w:rsidP="00510565">
            <w:pPr>
              <w:jc w:val="center"/>
              <w:rPr>
                <w:sz w:val="20"/>
                <w:szCs w:val="20"/>
              </w:rPr>
            </w:pPr>
          </w:p>
        </w:tc>
      </w:tr>
      <w:tr w:rsidR="00152A9C" w14:paraId="59B96EFC"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1152BD3" w14:textId="77777777" w:rsidR="00152A9C" w:rsidRDefault="00152A9C" w:rsidP="00510565">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043F27C1"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5E4D26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667C71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64D1D1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760BDA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557F35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A1F9511"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8A69135"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691D6489"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27A6C425"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BF9A41"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288D8F26" w14:textId="77777777" w:rsidR="00152A9C" w:rsidRDefault="00152A9C" w:rsidP="00510565">
            <w:pPr>
              <w:jc w:val="center"/>
              <w:rPr>
                <w:sz w:val="20"/>
                <w:szCs w:val="20"/>
              </w:rPr>
            </w:pPr>
          </w:p>
        </w:tc>
      </w:tr>
      <w:tr w:rsidR="00152A9C" w14:paraId="58380D08"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E38CA5"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9975A4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6F227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889424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4C0C07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1A455D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87D22C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3ACA6E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118CC27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00E20E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9123D6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BCA645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4E7777B4"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115C7C84"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14:paraId="7958C12C" w14:textId="77777777" w:rsidR="0003470B" w:rsidRDefault="00EB11C6" w:rsidP="00510565">
            <w:pPr>
              <w:rPr>
                <w:rFonts w:ascii="Calibri" w:hAnsi="Calibri"/>
                <w:color w:val="000000"/>
                <w:sz w:val="22"/>
                <w:szCs w:val="22"/>
              </w:rPr>
            </w:pPr>
            <w:r>
              <w:rPr>
                <w:rFonts w:ascii="Calibri" w:hAnsi="Calibri"/>
                <w:color w:val="000000"/>
                <w:sz w:val="22"/>
                <w:szCs w:val="22"/>
              </w:rPr>
              <w:t>Class reading: DNA</w:t>
            </w:r>
            <w:r w:rsidR="001D7D08">
              <w:rPr>
                <w:rFonts w:ascii="Calibri" w:hAnsi="Calibri"/>
                <w:color w:val="000000"/>
                <w:sz w:val="22"/>
                <w:szCs w:val="22"/>
              </w:rPr>
              <w:t>/GCSE Poetry</w:t>
            </w:r>
          </w:p>
          <w:p w14:paraId="243F9796" w14:textId="77777777"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Close reading of DNA</w:t>
            </w:r>
          </w:p>
          <w:p w14:paraId="36A713D5" w14:textId="77777777"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Guided reading tasks on all key scenes</w:t>
            </w:r>
          </w:p>
          <w:p w14:paraId="42B0B103" w14:textId="77777777"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Quote analysis/Quote explosions</w:t>
            </w:r>
          </w:p>
          <w:p w14:paraId="0F83A9BE" w14:textId="77777777"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Focus on characters</w:t>
            </w:r>
            <w:r w:rsidR="00FE4021" w:rsidRPr="00F86923">
              <w:rPr>
                <w:rFonts w:ascii="Calibri" w:hAnsi="Calibri"/>
                <w:color w:val="FF0000"/>
              </w:rPr>
              <w:t>/dynamics between characters</w:t>
            </w:r>
          </w:p>
          <w:p w14:paraId="491395D8" w14:textId="77777777"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Context: teenage crime</w:t>
            </w:r>
          </w:p>
          <w:p w14:paraId="0F6865AD" w14:textId="77777777"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Exploration of themes (gangs, morality, society, power, violence</w:t>
            </w:r>
            <w:r w:rsidR="00FE4021" w:rsidRPr="00F86923">
              <w:rPr>
                <w:rFonts w:ascii="Calibri" w:hAnsi="Calibri"/>
                <w:color w:val="FF0000"/>
              </w:rPr>
              <w:t>, relationships</w:t>
            </w:r>
            <w:r w:rsidRPr="00F86923">
              <w:rPr>
                <w:rFonts w:ascii="Calibri" w:hAnsi="Calibri"/>
                <w:color w:val="FF0000"/>
              </w:rPr>
              <w:t xml:space="preserve"> etc)</w:t>
            </w:r>
          </w:p>
          <w:p w14:paraId="33114809" w14:textId="7F36A1B6" w:rsidR="00672CF7" w:rsidRPr="00F86923" w:rsidRDefault="00672CF7" w:rsidP="00F86923">
            <w:pPr>
              <w:pStyle w:val="ListParagraph"/>
              <w:numPr>
                <w:ilvl w:val="0"/>
                <w:numId w:val="22"/>
              </w:numPr>
              <w:rPr>
                <w:rFonts w:ascii="Calibri" w:hAnsi="Calibri"/>
                <w:color w:val="FF0000"/>
              </w:rPr>
            </w:pPr>
            <w:r w:rsidRPr="00F86923">
              <w:rPr>
                <w:rFonts w:ascii="Calibri" w:hAnsi="Calibri"/>
                <w:color w:val="FF0000"/>
              </w:rPr>
              <w:t>PEEL strategies</w:t>
            </w:r>
            <w:r w:rsidR="00077594" w:rsidRPr="00F86923">
              <w:rPr>
                <w:rFonts w:ascii="Calibri" w:hAnsi="Calibri"/>
                <w:color w:val="FF0000"/>
              </w:rPr>
              <w:t>*</w:t>
            </w:r>
          </w:p>
          <w:p w14:paraId="39053EDD"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14:paraId="1949639A" w14:textId="77777777" w:rsidR="00EB11C6" w:rsidRDefault="001D7D08" w:rsidP="00EB11C6">
            <w:pPr>
              <w:rPr>
                <w:rFonts w:ascii="Calibri" w:hAnsi="Calibri"/>
                <w:color w:val="000000"/>
                <w:sz w:val="22"/>
                <w:szCs w:val="22"/>
              </w:rPr>
            </w:pPr>
            <w:r>
              <w:rPr>
                <w:rFonts w:ascii="Calibri" w:hAnsi="Calibri"/>
                <w:color w:val="000000"/>
                <w:sz w:val="22"/>
                <w:szCs w:val="22"/>
              </w:rPr>
              <w:t>Class reading: GCSE Poetry</w:t>
            </w:r>
          </w:p>
          <w:p w14:paraId="2F7ED114" w14:textId="77777777" w:rsidR="001B2DA9" w:rsidRPr="00F86923" w:rsidRDefault="001B2DA9" w:rsidP="00F86923">
            <w:pPr>
              <w:pStyle w:val="ListParagraph"/>
              <w:numPr>
                <w:ilvl w:val="0"/>
                <w:numId w:val="21"/>
              </w:numPr>
              <w:rPr>
                <w:rFonts w:ascii="Calibri" w:hAnsi="Calibri"/>
                <w:color w:val="FF0000"/>
              </w:rPr>
            </w:pPr>
            <w:r w:rsidRPr="00F86923">
              <w:rPr>
                <w:rFonts w:ascii="Calibri" w:hAnsi="Calibri"/>
                <w:color w:val="FF0000"/>
              </w:rPr>
              <w:t>Teachers have chosen Power &amp; Conflict group and will decide order of coverage.</w:t>
            </w:r>
          </w:p>
          <w:p w14:paraId="2F27C6B5" w14:textId="77777777" w:rsidR="001B2DA9" w:rsidRPr="00F86923" w:rsidRDefault="001B2DA9" w:rsidP="00F86923">
            <w:pPr>
              <w:pStyle w:val="ListParagraph"/>
              <w:numPr>
                <w:ilvl w:val="0"/>
                <w:numId w:val="21"/>
              </w:numPr>
              <w:rPr>
                <w:rFonts w:ascii="Calibri" w:hAnsi="Calibri"/>
                <w:color w:val="FF0000"/>
              </w:rPr>
            </w:pPr>
            <w:r w:rsidRPr="00F86923">
              <w:rPr>
                <w:rFonts w:ascii="Calibri" w:hAnsi="Calibri"/>
                <w:color w:val="FF0000"/>
              </w:rPr>
              <w:t>How to annotate effectively</w:t>
            </w:r>
          </w:p>
          <w:p w14:paraId="23FECA73" w14:textId="77777777" w:rsidR="001B2DA9" w:rsidRPr="00F86923" w:rsidRDefault="001B2DA9" w:rsidP="00F86923">
            <w:pPr>
              <w:pStyle w:val="ListParagraph"/>
              <w:numPr>
                <w:ilvl w:val="0"/>
                <w:numId w:val="21"/>
              </w:numPr>
              <w:rPr>
                <w:rFonts w:ascii="Calibri" w:hAnsi="Calibri"/>
                <w:color w:val="FF0000"/>
              </w:rPr>
            </w:pPr>
            <w:r w:rsidRPr="00F86923">
              <w:rPr>
                <w:rFonts w:ascii="Calibri" w:hAnsi="Calibri"/>
                <w:color w:val="FF0000"/>
              </w:rPr>
              <w:t>Coverage of poetic and technical terminology</w:t>
            </w:r>
          </w:p>
          <w:p w14:paraId="00A95634" w14:textId="77777777" w:rsidR="001B2DA9" w:rsidRPr="00F86923" w:rsidRDefault="001B2DA9" w:rsidP="00F86923">
            <w:pPr>
              <w:pStyle w:val="ListParagraph"/>
              <w:numPr>
                <w:ilvl w:val="0"/>
                <w:numId w:val="21"/>
              </w:numPr>
              <w:rPr>
                <w:rFonts w:ascii="Calibri" w:hAnsi="Calibri"/>
                <w:color w:val="FF0000"/>
              </w:rPr>
            </w:pPr>
            <w:r w:rsidRPr="00F86923">
              <w:rPr>
                <w:rFonts w:ascii="Calibri" w:hAnsi="Calibri"/>
                <w:color w:val="FF0000"/>
              </w:rPr>
              <w:t>Openings, endings</w:t>
            </w:r>
            <w:r w:rsidR="00CA5F56" w:rsidRPr="00F86923">
              <w:rPr>
                <w:rFonts w:ascii="Calibri" w:hAnsi="Calibri"/>
                <w:color w:val="FF0000"/>
              </w:rPr>
              <w:t xml:space="preserve"> </w:t>
            </w:r>
          </w:p>
          <w:p w14:paraId="7B5CB3BF" w14:textId="77777777" w:rsidR="00FE4021" w:rsidRPr="00F86923" w:rsidRDefault="00FE4021" w:rsidP="00F86923">
            <w:pPr>
              <w:pStyle w:val="ListParagraph"/>
              <w:numPr>
                <w:ilvl w:val="0"/>
                <w:numId w:val="21"/>
              </w:numPr>
              <w:rPr>
                <w:rFonts w:ascii="Calibri" w:hAnsi="Calibri"/>
                <w:color w:val="FF0000"/>
              </w:rPr>
            </w:pPr>
            <w:r w:rsidRPr="00F86923">
              <w:rPr>
                <w:rFonts w:ascii="Calibri" w:hAnsi="Calibri"/>
                <w:color w:val="FF0000"/>
              </w:rPr>
              <w:t>Contextual research</w:t>
            </w:r>
          </w:p>
          <w:p w14:paraId="2E68A2B2" w14:textId="77777777" w:rsidR="00FE4021" w:rsidRPr="00F86923" w:rsidRDefault="00FE4021" w:rsidP="00F86923">
            <w:pPr>
              <w:pStyle w:val="ListParagraph"/>
              <w:numPr>
                <w:ilvl w:val="0"/>
                <w:numId w:val="21"/>
              </w:numPr>
              <w:rPr>
                <w:rFonts w:ascii="Calibri" w:hAnsi="Calibri"/>
                <w:color w:val="FF0000"/>
              </w:rPr>
            </w:pPr>
            <w:r w:rsidRPr="00F86923">
              <w:rPr>
                <w:rFonts w:ascii="Calibri" w:hAnsi="Calibri"/>
                <w:color w:val="FF0000"/>
              </w:rPr>
              <w:t>Comparing poems</w:t>
            </w:r>
          </w:p>
          <w:p w14:paraId="4B68A0BA" w14:textId="77777777" w:rsidR="0037683B" w:rsidRPr="00F86923" w:rsidRDefault="00FE4021" w:rsidP="00F86923">
            <w:pPr>
              <w:pStyle w:val="ListParagraph"/>
              <w:numPr>
                <w:ilvl w:val="0"/>
                <w:numId w:val="21"/>
              </w:numPr>
              <w:rPr>
                <w:rFonts w:ascii="Calibri" w:hAnsi="Calibri"/>
                <w:color w:val="FF0000"/>
              </w:rPr>
            </w:pPr>
            <w:r w:rsidRPr="00F86923">
              <w:rPr>
                <w:rFonts w:ascii="Calibri" w:hAnsi="Calibri"/>
                <w:color w:val="FF0000"/>
              </w:rPr>
              <w:t>Form &amp; structure</w:t>
            </w:r>
          </w:p>
          <w:p w14:paraId="272C59D4" w14:textId="77777777" w:rsidR="0037683B" w:rsidRPr="00F86923" w:rsidRDefault="0037683B" w:rsidP="00F86923">
            <w:pPr>
              <w:pStyle w:val="ListParagraph"/>
              <w:numPr>
                <w:ilvl w:val="0"/>
                <w:numId w:val="21"/>
              </w:numPr>
              <w:rPr>
                <w:rFonts w:ascii="Calibri" w:hAnsi="Calibri"/>
                <w:color w:val="FF0000"/>
              </w:rPr>
            </w:pPr>
            <w:r w:rsidRPr="00F86923">
              <w:rPr>
                <w:rFonts w:ascii="Calibri" w:hAnsi="Calibri"/>
                <w:color w:val="FF0000"/>
              </w:rPr>
              <w:t>Identity mind map</w:t>
            </w:r>
          </w:p>
          <w:p w14:paraId="0E888919" w14:textId="77777777" w:rsidR="0037683B" w:rsidRPr="00F86923" w:rsidRDefault="0037683B" w:rsidP="00F86923">
            <w:pPr>
              <w:pStyle w:val="ListParagraph"/>
              <w:numPr>
                <w:ilvl w:val="0"/>
                <w:numId w:val="21"/>
              </w:numPr>
              <w:rPr>
                <w:rFonts w:ascii="Calibri" w:hAnsi="Calibri"/>
                <w:color w:val="FF0000"/>
              </w:rPr>
            </w:pPr>
            <w:r w:rsidRPr="00F86923">
              <w:rPr>
                <w:rFonts w:ascii="Calibri" w:hAnsi="Calibri"/>
                <w:color w:val="FF0000"/>
              </w:rPr>
              <w:t>Annotation of poems</w:t>
            </w:r>
          </w:p>
          <w:p w14:paraId="727BFCB1" w14:textId="27004B57" w:rsidR="0037683B" w:rsidRPr="00F86923" w:rsidRDefault="0037683B" w:rsidP="00F86923">
            <w:pPr>
              <w:pStyle w:val="ListParagraph"/>
              <w:numPr>
                <w:ilvl w:val="0"/>
                <w:numId w:val="21"/>
              </w:numPr>
              <w:rPr>
                <w:rFonts w:ascii="Calibri" w:hAnsi="Calibri"/>
                <w:color w:val="FF0000"/>
              </w:rPr>
            </w:pPr>
            <w:r w:rsidRPr="00F86923">
              <w:rPr>
                <w:rFonts w:ascii="Calibri" w:hAnsi="Calibri"/>
                <w:color w:val="FF0000"/>
              </w:rPr>
              <w:t>Comprehension questions about poems</w:t>
            </w:r>
          </w:p>
          <w:p w14:paraId="6215DE12" w14:textId="77777777" w:rsidR="0003470B" w:rsidRDefault="001D7D08" w:rsidP="00510565">
            <w:pPr>
              <w:rPr>
                <w:rFonts w:ascii="Calibri" w:hAnsi="Calibri"/>
                <w:color w:val="000000"/>
                <w:sz w:val="22"/>
                <w:szCs w:val="22"/>
              </w:rPr>
            </w:pPr>
            <w:r>
              <w:rPr>
                <w:rFonts w:ascii="Calibri" w:hAnsi="Calibri"/>
                <w:color w:val="000000"/>
                <w:sz w:val="22"/>
                <w:szCs w:val="22"/>
              </w:rPr>
              <w:t>Writing: Assessment/Winter &amp; GCSE Skills</w:t>
            </w:r>
          </w:p>
          <w:p w14:paraId="0BB3E138" w14:textId="71763C76" w:rsidR="00FE4021" w:rsidRPr="00FE4021" w:rsidRDefault="00FE4021" w:rsidP="00510565">
            <w:pPr>
              <w:rPr>
                <w:rFonts w:ascii="Calibri" w:hAnsi="Calibri"/>
                <w:color w:val="FF0000"/>
                <w:sz w:val="22"/>
                <w:szCs w:val="22"/>
              </w:rPr>
            </w:pPr>
            <w:r w:rsidRPr="00FE4021">
              <w:rPr>
                <w:rFonts w:ascii="Calibri" w:hAnsi="Calibri"/>
                <w:color w:val="FF0000"/>
                <w:sz w:val="22"/>
                <w:szCs w:val="22"/>
              </w:rPr>
              <w:t>The Forest Baseline</w:t>
            </w:r>
            <w:r w:rsidR="00380D54">
              <w:rPr>
                <w:rFonts w:ascii="Calibri" w:hAnsi="Calibri"/>
                <w:color w:val="FF0000"/>
                <w:sz w:val="22"/>
                <w:szCs w:val="22"/>
              </w:rPr>
              <w:t xml:space="preserve">, </w:t>
            </w:r>
            <w:r>
              <w:rPr>
                <w:rFonts w:ascii="Calibri" w:hAnsi="Calibri"/>
                <w:color w:val="FF0000"/>
                <w:sz w:val="22"/>
                <w:szCs w:val="22"/>
              </w:rPr>
              <w:t>Focus on Paper 1 &amp; 2</w:t>
            </w:r>
            <w:r w:rsidR="00F86923">
              <w:rPr>
                <w:rFonts w:ascii="Calibri" w:hAnsi="Calibri"/>
                <w:color w:val="FF0000"/>
                <w:sz w:val="22"/>
                <w:szCs w:val="22"/>
              </w:rPr>
              <w:t>; tackle example</w:t>
            </w:r>
            <w:r>
              <w:rPr>
                <w:rFonts w:ascii="Calibri" w:hAnsi="Calibri"/>
                <w:color w:val="FF0000"/>
                <w:sz w:val="22"/>
                <w:szCs w:val="22"/>
              </w:rPr>
              <w:t xml:space="preserve"> Q5</w:t>
            </w:r>
            <w:r w:rsidR="00077594">
              <w:rPr>
                <w:rFonts w:ascii="Calibri" w:hAnsi="Calibri"/>
                <w:color w:val="FF0000"/>
                <w:sz w:val="22"/>
                <w:szCs w:val="22"/>
              </w:rPr>
              <w:t>*</w:t>
            </w:r>
          </w:p>
          <w:p w14:paraId="0ED3E203"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14:paraId="71923732"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r w:rsidR="00152A9C" w14:paraId="1C46C6BA" w14:textId="77777777" w:rsidTr="00510565">
        <w:trPr>
          <w:trHeight w:val="454"/>
        </w:trPr>
        <w:tc>
          <w:tcPr>
            <w:tcW w:w="1134" w:type="dxa"/>
            <w:tcBorders>
              <w:top w:val="nil"/>
              <w:left w:val="nil"/>
              <w:bottom w:val="nil"/>
              <w:right w:val="nil"/>
            </w:tcBorders>
            <w:shd w:val="clear" w:color="auto" w:fill="auto"/>
            <w:noWrap/>
            <w:vAlign w:val="center"/>
            <w:hideMark/>
          </w:tcPr>
          <w:p w14:paraId="24219777" w14:textId="6B7EEFA8" w:rsidR="00152A9C" w:rsidRDefault="00152A9C" w:rsidP="0051056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7BC7CF5"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5129CD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617DC2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C652A7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01B0BD1"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8A1430A"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D95C90C"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64EB936"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05241D05"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5579F87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3E0184"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3CCCEA56" w14:textId="77777777" w:rsidR="00152A9C" w:rsidRDefault="00152A9C" w:rsidP="00510565">
            <w:pPr>
              <w:jc w:val="center"/>
              <w:rPr>
                <w:sz w:val="20"/>
                <w:szCs w:val="20"/>
              </w:rPr>
            </w:pPr>
          </w:p>
        </w:tc>
      </w:tr>
      <w:tr w:rsidR="00152A9C" w14:paraId="6EAAB559"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2428D1C" w14:textId="77777777" w:rsidR="00152A9C" w:rsidRDefault="00152A9C" w:rsidP="00510565">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2E2C4636"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38E53B1"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62D917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D32EFF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62D30E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BAA52D"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5F884A"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00FC49AA"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69A2BCDF"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2334A71C"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5FB91EC"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0F19DFC8" w14:textId="77777777" w:rsidR="00152A9C" w:rsidRDefault="00152A9C" w:rsidP="00510565">
            <w:pPr>
              <w:jc w:val="center"/>
              <w:rPr>
                <w:sz w:val="20"/>
                <w:szCs w:val="20"/>
              </w:rPr>
            </w:pPr>
          </w:p>
        </w:tc>
      </w:tr>
      <w:tr w:rsidR="00152A9C" w14:paraId="7A5A635D"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FC124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2567D9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B1C17F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D034F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18D10E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BCEE6C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B775CB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D2CDA2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6CBB00A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D15273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F8F32E5"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3A0259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31CF5771"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02A71B30" w14:textId="77777777" w:rsidTr="00510565">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14:paraId="78A2D467" w14:textId="636B1E71" w:rsidR="0003470B" w:rsidRDefault="001D7D08" w:rsidP="00510565">
            <w:pPr>
              <w:rPr>
                <w:rFonts w:ascii="Arial" w:hAnsi="Arial" w:cs="Arial"/>
                <w:color w:val="000000"/>
                <w:sz w:val="20"/>
                <w:szCs w:val="20"/>
              </w:rPr>
            </w:pPr>
            <w:r>
              <w:rPr>
                <w:rFonts w:ascii="Arial" w:hAnsi="Arial" w:cs="Arial"/>
                <w:color w:val="000000"/>
                <w:sz w:val="20"/>
                <w:szCs w:val="20"/>
              </w:rPr>
              <w:t xml:space="preserve">Class Reading: </w:t>
            </w:r>
            <w:r w:rsidR="00EB11C6">
              <w:rPr>
                <w:rFonts w:ascii="Arial" w:hAnsi="Arial" w:cs="Arial"/>
                <w:color w:val="000000"/>
                <w:sz w:val="20"/>
                <w:szCs w:val="20"/>
              </w:rPr>
              <w:t>Exam Poetry</w:t>
            </w:r>
            <w:r>
              <w:rPr>
                <w:rFonts w:ascii="Arial" w:hAnsi="Arial" w:cs="Arial"/>
                <w:color w:val="000000"/>
                <w:sz w:val="20"/>
                <w:szCs w:val="20"/>
              </w:rPr>
              <w:t>/Non Fiction Extracts</w:t>
            </w:r>
            <w:r w:rsidR="00123C74">
              <w:rPr>
                <w:rFonts w:ascii="Arial" w:hAnsi="Arial" w:cs="Arial"/>
                <w:color w:val="000000"/>
                <w:sz w:val="20"/>
                <w:szCs w:val="20"/>
              </w:rPr>
              <w:t xml:space="preserve"> </w:t>
            </w:r>
          </w:p>
          <w:p w14:paraId="62F9F4A0"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Contextual research </w:t>
            </w:r>
          </w:p>
          <w:p w14:paraId="2A2A853A"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Key words and sheets related to these (such as semantic fields) </w:t>
            </w:r>
          </w:p>
          <w:p w14:paraId="3C45D983"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Video resources for the poems to reinforce understanding</w:t>
            </w:r>
          </w:p>
          <w:p w14:paraId="5EB64F74"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Guided analysis worksheets</w:t>
            </w:r>
          </w:p>
          <w:p w14:paraId="1312FF51" w14:textId="76CC7CA3" w:rsidR="004F08AA" w:rsidRPr="00785B0E" w:rsidRDefault="00CD2EAB" w:rsidP="00785B0E">
            <w:pPr>
              <w:pStyle w:val="ListParagraph"/>
              <w:numPr>
                <w:ilvl w:val="0"/>
                <w:numId w:val="16"/>
              </w:numPr>
              <w:shd w:val="clear" w:color="auto" w:fill="FFFFFF"/>
              <w:rPr>
                <w:rFonts w:ascii="Arial" w:hAnsi="Arial" w:cs="Arial"/>
                <w:color w:val="FF0000"/>
                <w:sz w:val="20"/>
                <w:szCs w:val="20"/>
              </w:rPr>
            </w:pPr>
            <w:r>
              <w:rPr>
                <w:rFonts w:ascii="Arial" w:hAnsi="Arial" w:cs="Arial"/>
                <w:color w:val="FF0000"/>
                <w:sz w:val="20"/>
                <w:szCs w:val="20"/>
              </w:rPr>
              <w:t>C</w:t>
            </w:r>
            <w:r w:rsidR="004F08AA" w:rsidRPr="00785B0E">
              <w:rPr>
                <w:rFonts w:ascii="Arial" w:hAnsi="Arial" w:cs="Arial"/>
                <w:color w:val="FF0000"/>
                <w:sz w:val="20"/>
                <w:szCs w:val="20"/>
              </w:rPr>
              <w:t xml:space="preserve">omparisons/exam style questions </w:t>
            </w:r>
            <w:r>
              <w:rPr>
                <w:rFonts w:ascii="Arial" w:hAnsi="Arial" w:cs="Arial"/>
                <w:color w:val="FF0000"/>
                <w:sz w:val="20"/>
                <w:szCs w:val="20"/>
              </w:rPr>
              <w:t xml:space="preserve">to </w:t>
            </w:r>
            <w:r w:rsidR="00E9291D">
              <w:rPr>
                <w:rFonts w:ascii="Arial" w:hAnsi="Arial" w:cs="Arial"/>
                <w:color w:val="FF0000"/>
                <w:sz w:val="20"/>
                <w:szCs w:val="20"/>
              </w:rPr>
              <w:t>plan responses*</w:t>
            </w:r>
          </w:p>
          <w:p w14:paraId="5AD988A9"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Unseen poetry worksheets</w:t>
            </w:r>
          </w:p>
          <w:p w14:paraId="665CAB1C"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Form and Structure worksheets</w:t>
            </w:r>
          </w:p>
          <w:p w14:paraId="0C1D4AB6"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Opportunities to do creative writing based on some of the poems</w:t>
            </w:r>
          </w:p>
          <w:p w14:paraId="5AC7CD0E" w14:textId="77777777" w:rsidR="004F08AA" w:rsidRPr="00785B0E" w:rsidRDefault="004F08AA" w:rsidP="00785B0E">
            <w:pPr>
              <w:pStyle w:val="ListParagraph"/>
              <w:numPr>
                <w:ilvl w:val="0"/>
                <w:numId w:val="16"/>
              </w:numPr>
              <w:shd w:val="clear" w:color="auto" w:fill="FFFFFF"/>
              <w:rPr>
                <w:rFonts w:ascii="Arial" w:hAnsi="Arial" w:cs="Arial"/>
                <w:color w:val="FF0000"/>
                <w:sz w:val="20"/>
                <w:szCs w:val="20"/>
              </w:rPr>
            </w:pPr>
            <w:r w:rsidRPr="00785B0E">
              <w:rPr>
                <w:rFonts w:ascii="Arial" w:hAnsi="Arial" w:cs="Arial"/>
                <w:color w:val="FF0000"/>
                <w:sz w:val="20"/>
                <w:szCs w:val="20"/>
              </w:rPr>
              <w:t>Matching poetic techniques to definitions</w:t>
            </w:r>
          </w:p>
          <w:p w14:paraId="07EF4D9D" w14:textId="77777777" w:rsidR="004F08AA" w:rsidRDefault="004F08AA" w:rsidP="00510565">
            <w:pPr>
              <w:rPr>
                <w:rFonts w:ascii="Arial" w:hAnsi="Arial" w:cs="Arial"/>
                <w:color w:val="000000"/>
                <w:sz w:val="20"/>
                <w:szCs w:val="20"/>
              </w:rPr>
            </w:pPr>
          </w:p>
          <w:p w14:paraId="19BB69BB" w14:textId="29EBF949" w:rsidR="00EB11C6" w:rsidRDefault="00EB11C6" w:rsidP="00510565">
            <w:pPr>
              <w:rPr>
                <w:rFonts w:ascii="Arial" w:hAnsi="Arial" w:cs="Arial"/>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14:paraId="45D3FD94"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p w14:paraId="70B3FE04" w14:textId="0A301155" w:rsidR="00EB11C6" w:rsidRPr="00EB11C6" w:rsidRDefault="001D7D08" w:rsidP="00EB11C6">
            <w:pPr>
              <w:rPr>
                <w:rFonts w:ascii="Arial" w:hAnsi="Arial" w:cs="Arial"/>
                <w:color w:val="000000"/>
                <w:sz w:val="20"/>
                <w:szCs w:val="20"/>
              </w:rPr>
            </w:pPr>
            <w:r>
              <w:rPr>
                <w:rFonts w:ascii="Arial" w:hAnsi="Arial" w:cs="Arial"/>
                <w:color w:val="000000"/>
                <w:sz w:val="20"/>
                <w:szCs w:val="20"/>
              </w:rPr>
              <w:t>Class Reading:</w:t>
            </w:r>
            <w:r w:rsidR="00EB11C6" w:rsidRPr="00EB11C6">
              <w:rPr>
                <w:rFonts w:ascii="Arial" w:hAnsi="Arial" w:cs="Arial"/>
                <w:color w:val="000000"/>
                <w:sz w:val="20"/>
                <w:szCs w:val="20"/>
              </w:rPr>
              <w:t xml:space="preserve"> Exam Poetry</w:t>
            </w:r>
            <w:r>
              <w:rPr>
                <w:rFonts w:ascii="Arial" w:hAnsi="Arial" w:cs="Arial"/>
                <w:color w:val="000000"/>
                <w:sz w:val="20"/>
                <w:szCs w:val="20"/>
              </w:rPr>
              <w:t>/ Non Fiction Extracts</w:t>
            </w:r>
            <w:r w:rsidR="00123C74">
              <w:rPr>
                <w:rFonts w:ascii="Arial" w:hAnsi="Arial" w:cs="Arial"/>
                <w:color w:val="000000"/>
                <w:sz w:val="20"/>
                <w:szCs w:val="20"/>
              </w:rPr>
              <w:t xml:space="preserve"> to include…</w:t>
            </w:r>
          </w:p>
          <w:p w14:paraId="4424C4D5" w14:textId="7E355DEB" w:rsidR="0003470B" w:rsidRDefault="001D7D08" w:rsidP="00EB11C6">
            <w:pPr>
              <w:rPr>
                <w:rFonts w:ascii="Arial" w:hAnsi="Arial" w:cs="Arial"/>
                <w:color w:val="000000"/>
                <w:sz w:val="20"/>
                <w:szCs w:val="20"/>
              </w:rPr>
            </w:pPr>
            <w:r>
              <w:rPr>
                <w:rFonts w:ascii="Arial" w:hAnsi="Arial" w:cs="Arial"/>
                <w:color w:val="000000"/>
                <w:sz w:val="20"/>
                <w:szCs w:val="20"/>
              </w:rPr>
              <w:t>GCSE Writing Skills</w:t>
            </w:r>
            <w:r w:rsidR="006B53AD">
              <w:rPr>
                <w:rFonts w:ascii="Arial" w:hAnsi="Arial" w:cs="Arial"/>
                <w:color w:val="000000"/>
                <w:sz w:val="20"/>
                <w:szCs w:val="20"/>
              </w:rPr>
              <w:t xml:space="preserve"> to include…</w:t>
            </w:r>
          </w:p>
          <w:p w14:paraId="172948F4" w14:textId="604F1718" w:rsidR="006B53AD" w:rsidRPr="008A3F4C" w:rsidRDefault="006B53AD" w:rsidP="008A3F4C">
            <w:pPr>
              <w:pStyle w:val="ListParagraph"/>
              <w:numPr>
                <w:ilvl w:val="0"/>
                <w:numId w:val="17"/>
              </w:numPr>
              <w:rPr>
                <w:rFonts w:ascii="Arial" w:hAnsi="Arial" w:cs="Arial"/>
                <w:color w:val="FF0000"/>
                <w:sz w:val="20"/>
                <w:szCs w:val="20"/>
              </w:rPr>
            </w:pPr>
            <w:r w:rsidRPr="008A3F4C">
              <w:rPr>
                <w:rFonts w:ascii="Arial" w:hAnsi="Arial" w:cs="Arial"/>
                <w:color w:val="FF0000"/>
                <w:sz w:val="20"/>
                <w:szCs w:val="20"/>
              </w:rPr>
              <w:t xml:space="preserve">Persuasive </w:t>
            </w:r>
            <w:r w:rsidR="005C545B" w:rsidRPr="008A3F4C">
              <w:rPr>
                <w:rFonts w:ascii="Arial" w:hAnsi="Arial" w:cs="Arial"/>
                <w:color w:val="FF0000"/>
                <w:sz w:val="20"/>
                <w:szCs w:val="20"/>
              </w:rPr>
              <w:t>techniques in writing (DAFOREST)</w:t>
            </w:r>
          </w:p>
          <w:p w14:paraId="0BB15D69" w14:textId="0F3C49EE" w:rsidR="005C545B" w:rsidRDefault="000635B5" w:rsidP="008A3F4C">
            <w:pPr>
              <w:pStyle w:val="ListParagraph"/>
              <w:numPr>
                <w:ilvl w:val="0"/>
                <w:numId w:val="17"/>
              </w:numPr>
              <w:rPr>
                <w:rFonts w:ascii="Arial" w:hAnsi="Arial" w:cs="Arial"/>
                <w:color w:val="FF0000"/>
                <w:sz w:val="20"/>
                <w:szCs w:val="20"/>
              </w:rPr>
            </w:pPr>
            <w:r w:rsidRPr="008A3F4C">
              <w:rPr>
                <w:rFonts w:ascii="Arial" w:hAnsi="Arial" w:cs="Arial"/>
                <w:color w:val="FF0000"/>
                <w:sz w:val="20"/>
                <w:szCs w:val="20"/>
              </w:rPr>
              <w:t>Planning &amp; presenting speaking response to camera</w:t>
            </w:r>
            <w:r w:rsidR="005802B7" w:rsidRPr="008A3F4C">
              <w:rPr>
                <w:rFonts w:ascii="Arial" w:hAnsi="Arial" w:cs="Arial"/>
                <w:color w:val="FF0000"/>
                <w:sz w:val="20"/>
                <w:szCs w:val="20"/>
              </w:rPr>
              <w:t>, in pairs, individual to teacher</w:t>
            </w:r>
            <w:r w:rsidR="00C327A2" w:rsidRPr="008A3F4C">
              <w:rPr>
                <w:rFonts w:ascii="Arial" w:hAnsi="Arial" w:cs="Arial"/>
                <w:color w:val="FF0000"/>
                <w:sz w:val="20"/>
                <w:szCs w:val="20"/>
              </w:rPr>
              <w:t xml:space="preserve">. </w:t>
            </w:r>
            <w:r w:rsidR="008A3F4C" w:rsidRPr="008A3F4C">
              <w:rPr>
                <w:rFonts w:ascii="Arial" w:hAnsi="Arial" w:cs="Arial"/>
                <w:color w:val="FF0000"/>
                <w:sz w:val="20"/>
                <w:szCs w:val="20"/>
              </w:rPr>
              <w:t>Prep for GCSE exam component.</w:t>
            </w:r>
          </w:p>
          <w:p w14:paraId="3F4123B3" w14:textId="07234D20" w:rsidR="00172F11" w:rsidRDefault="004F2CB9" w:rsidP="008A3F4C">
            <w:pPr>
              <w:pStyle w:val="ListParagraph"/>
              <w:numPr>
                <w:ilvl w:val="0"/>
                <w:numId w:val="17"/>
              </w:numPr>
              <w:rPr>
                <w:rFonts w:ascii="Arial" w:hAnsi="Arial" w:cs="Arial"/>
                <w:color w:val="FF0000"/>
                <w:sz w:val="20"/>
                <w:szCs w:val="20"/>
              </w:rPr>
            </w:pPr>
            <w:r>
              <w:rPr>
                <w:rFonts w:ascii="Arial" w:hAnsi="Arial" w:cs="Arial"/>
                <w:color w:val="FF0000"/>
                <w:sz w:val="20"/>
                <w:szCs w:val="20"/>
              </w:rPr>
              <w:t>Exploring a range of news articles, non-fiction extracts etc</w:t>
            </w:r>
            <w:r w:rsidR="005B4716">
              <w:rPr>
                <w:rFonts w:ascii="Arial" w:hAnsi="Arial" w:cs="Arial"/>
                <w:color w:val="FF0000"/>
                <w:sz w:val="20"/>
                <w:szCs w:val="20"/>
              </w:rPr>
              <w:t xml:space="preserve"> in order to identify a writer’s </w:t>
            </w:r>
            <w:r w:rsidR="00A45154">
              <w:rPr>
                <w:rFonts w:ascii="Arial" w:hAnsi="Arial" w:cs="Arial"/>
                <w:color w:val="FF0000"/>
                <w:sz w:val="20"/>
                <w:szCs w:val="20"/>
              </w:rPr>
              <w:t>methods and techniques</w:t>
            </w:r>
          </w:p>
          <w:p w14:paraId="184D7180" w14:textId="22A748E2" w:rsidR="00AD5B19" w:rsidRDefault="00E33340" w:rsidP="008A3F4C">
            <w:pPr>
              <w:pStyle w:val="ListParagraph"/>
              <w:numPr>
                <w:ilvl w:val="0"/>
                <w:numId w:val="17"/>
              </w:numPr>
              <w:rPr>
                <w:rFonts w:ascii="Arial" w:hAnsi="Arial" w:cs="Arial"/>
                <w:color w:val="FF0000"/>
                <w:sz w:val="20"/>
                <w:szCs w:val="20"/>
              </w:rPr>
            </w:pPr>
            <w:r>
              <w:rPr>
                <w:rFonts w:ascii="Arial" w:hAnsi="Arial" w:cs="Arial"/>
                <w:color w:val="FF0000"/>
                <w:sz w:val="20"/>
                <w:szCs w:val="20"/>
              </w:rPr>
              <w:t>Non-fiction topics are selected to match pupil interests</w:t>
            </w:r>
            <w:r w:rsidR="00F86923">
              <w:rPr>
                <w:rFonts w:ascii="Arial" w:hAnsi="Arial" w:cs="Arial"/>
                <w:color w:val="FF0000"/>
                <w:sz w:val="20"/>
                <w:szCs w:val="20"/>
              </w:rPr>
              <w:t>. (</w:t>
            </w:r>
            <w:r w:rsidR="00B12044">
              <w:rPr>
                <w:rFonts w:ascii="Arial" w:hAnsi="Arial" w:cs="Arial"/>
                <w:color w:val="FF0000"/>
                <w:sz w:val="20"/>
                <w:szCs w:val="20"/>
              </w:rPr>
              <w:t>P</w:t>
            </w:r>
            <w:r w:rsidR="00EC0A9A">
              <w:rPr>
                <w:rFonts w:ascii="Arial" w:hAnsi="Arial" w:cs="Arial"/>
                <w:color w:val="FF0000"/>
                <w:sz w:val="20"/>
                <w:szCs w:val="20"/>
              </w:rPr>
              <w:t>ast</w:t>
            </w:r>
            <w:r w:rsidR="00B12044">
              <w:rPr>
                <w:rFonts w:ascii="Arial" w:hAnsi="Arial" w:cs="Arial"/>
                <w:color w:val="FF0000"/>
                <w:sz w:val="20"/>
                <w:szCs w:val="20"/>
              </w:rPr>
              <w:t xml:space="preserve"> examples include: Gaming</w:t>
            </w:r>
            <w:r w:rsidR="00BD404B">
              <w:rPr>
                <w:rFonts w:ascii="Arial" w:hAnsi="Arial" w:cs="Arial"/>
                <w:color w:val="FF0000"/>
                <w:sz w:val="20"/>
                <w:szCs w:val="20"/>
              </w:rPr>
              <w:t xml:space="preserve"> addiction, pos</w:t>
            </w:r>
            <w:r w:rsidR="00036B66">
              <w:rPr>
                <w:rFonts w:ascii="Arial" w:hAnsi="Arial" w:cs="Arial"/>
                <w:color w:val="FF0000"/>
                <w:sz w:val="20"/>
                <w:szCs w:val="20"/>
              </w:rPr>
              <w:t xml:space="preserve">itive/negative impacts of </w:t>
            </w:r>
            <w:r w:rsidR="00BD404B">
              <w:rPr>
                <w:rFonts w:ascii="Arial" w:hAnsi="Arial" w:cs="Arial"/>
                <w:color w:val="FF0000"/>
                <w:sz w:val="20"/>
                <w:szCs w:val="20"/>
              </w:rPr>
              <w:t>social media</w:t>
            </w:r>
            <w:r w:rsidR="003A7ABB">
              <w:rPr>
                <w:rFonts w:ascii="Arial" w:hAnsi="Arial" w:cs="Arial"/>
                <w:color w:val="FF0000"/>
                <w:sz w:val="20"/>
                <w:szCs w:val="20"/>
              </w:rPr>
              <w:t>, healthy lifestyles</w:t>
            </w:r>
            <w:r w:rsidR="004241BC">
              <w:rPr>
                <w:rFonts w:ascii="Arial" w:hAnsi="Arial" w:cs="Arial"/>
                <w:color w:val="FF0000"/>
                <w:sz w:val="20"/>
                <w:szCs w:val="20"/>
              </w:rPr>
              <w:t xml:space="preserve"> and teens</w:t>
            </w:r>
            <w:r w:rsidR="00B623F4">
              <w:rPr>
                <w:rFonts w:ascii="Arial" w:hAnsi="Arial" w:cs="Arial"/>
                <w:color w:val="FF0000"/>
                <w:sz w:val="20"/>
                <w:szCs w:val="20"/>
              </w:rPr>
              <w:t>, sporting icons etc)</w:t>
            </w:r>
          </w:p>
          <w:p w14:paraId="42267D69" w14:textId="4EDCBD3F" w:rsidR="000A20C7" w:rsidRDefault="000A20C7" w:rsidP="008A3F4C">
            <w:pPr>
              <w:pStyle w:val="ListParagraph"/>
              <w:numPr>
                <w:ilvl w:val="0"/>
                <w:numId w:val="17"/>
              </w:numPr>
              <w:rPr>
                <w:rFonts w:ascii="Arial" w:hAnsi="Arial" w:cs="Arial"/>
                <w:color w:val="FF0000"/>
                <w:sz w:val="20"/>
                <w:szCs w:val="20"/>
              </w:rPr>
            </w:pPr>
            <w:r>
              <w:rPr>
                <w:rFonts w:ascii="Arial" w:hAnsi="Arial" w:cs="Arial"/>
                <w:color w:val="FF0000"/>
                <w:sz w:val="20"/>
                <w:szCs w:val="20"/>
              </w:rPr>
              <w:t>Planning responses to typical Paper 2 Q5</w:t>
            </w:r>
            <w:r w:rsidR="00DA2D42">
              <w:rPr>
                <w:rFonts w:ascii="Arial" w:hAnsi="Arial" w:cs="Arial"/>
                <w:color w:val="FF0000"/>
                <w:sz w:val="20"/>
                <w:szCs w:val="20"/>
              </w:rPr>
              <w:t xml:space="preserve"> examples</w:t>
            </w:r>
          </w:p>
          <w:p w14:paraId="4CA1DCD1" w14:textId="3B1F0978" w:rsidR="009D1452" w:rsidRPr="008A3F4C" w:rsidRDefault="00D7217F" w:rsidP="008A3F4C">
            <w:pPr>
              <w:pStyle w:val="ListParagraph"/>
              <w:numPr>
                <w:ilvl w:val="0"/>
                <w:numId w:val="17"/>
              </w:numPr>
              <w:rPr>
                <w:rFonts w:ascii="Arial" w:hAnsi="Arial" w:cs="Arial"/>
                <w:color w:val="FF0000"/>
                <w:sz w:val="20"/>
                <w:szCs w:val="20"/>
              </w:rPr>
            </w:pPr>
            <w:r>
              <w:rPr>
                <w:rFonts w:ascii="Arial" w:hAnsi="Arial" w:cs="Arial"/>
                <w:color w:val="FF0000"/>
                <w:sz w:val="20"/>
                <w:szCs w:val="20"/>
              </w:rPr>
              <w:t>Creative writing responses</w:t>
            </w:r>
            <w:r w:rsidR="000A20C7">
              <w:rPr>
                <w:rFonts w:ascii="Arial" w:hAnsi="Arial" w:cs="Arial"/>
                <w:color w:val="FF0000"/>
                <w:sz w:val="20"/>
                <w:szCs w:val="20"/>
              </w:rPr>
              <w:t xml:space="preserve"> </w:t>
            </w:r>
            <w:r w:rsidR="00DA2D42">
              <w:rPr>
                <w:rFonts w:ascii="Arial" w:hAnsi="Arial" w:cs="Arial"/>
                <w:color w:val="FF0000"/>
                <w:sz w:val="20"/>
                <w:szCs w:val="20"/>
              </w:rPr>
              <w:t>using Paper 1 Q5 examples</w:t>
            </w:r>
          </w:p>
          <w:p w14:paraId="519FF013"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tc>
        <w:tc>
          <w:tcPr>
            <w:tcW w:w="1965" w:type="dxa"/>
            <w:tcBorders>
              <w:top w:val="nil"/>
              <w:left w:val="nil"/>
              <w:bottom w:val="single" w:sz="8" w:space="0" w:color="auto"/>
              <w:right w:val="single" w:sz="8" w:space="0" w:color="auto"/>
            </w:tcBorders>
            <w:shd w:val="clear" w:color="auto" w:fill="auto"/>
            <w:noWrap/>
            <w:vAlign w:val="center"/>
            <w:hideMark/>
          </w:tcPr>
          <w:p w14:paraId="7FC9FACA" w14:textId="77777777" w:rsidR="0003470B" w:rsidRDefault="0003470B" w:rsidP="00510565">
            <w:pPr>
              <w:jc w:val="center"/>
              <w:rPr>
                <w:rFonts w:ascii="Calibri" w:hAnsi="Calibri"/>
                <w:color w:val="000000"/>
                <w:sz w:val="22"/>
                <w:szCs w:val="22"/>
              </w:rPr>
            </w:pPr>
            <w:r>
              <w:rPr>
                <w:rFonts w:ascii="Calibri" w:hAnsi="Calibri"/>
                <w:color w:val="000000"/>
                <w:sz w:val="22"/>
                <w:szCs w:val="22"/>
              </w:rPr>
              <w:t> </w:t>
            </w:r>
          </w:p>
        </w:tc>
      </w:tr>
      <w:tr w:rsidR="00152A9C" w14:paraId="707FF932" w14:textId="77777777" w:rsidTr="00510565">
        <w:trPr>
          <w:trHeight w:val="454"/>
        </w:trPr>
        <w:tc>
          <w:tcPr>
            <w:tcW w:w="1134" w:type="dxa"/>
            <w:tcBorders>
              <w:top w:val="nil"/>
              <w:left w:val="nil"/>
              <w:bottom w:val="nil"/>
              <w:right w:val="nil"/>
            </w:tcBorders>
            <w:shd w:val="clear" w:color="auto" w:fill="auto"/>
            <w:noWrap/>
            <w:vAlign w:val="bottom"/>
            <w:hideMark/>
          </w:tcPr>
          <w:p w14:paraId="5FCAA108"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7B908A45"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73156C27"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17E31460"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7D915241"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4B0D8E56"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621A437F"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249C3934" w14:textId="77777777" w:rsidR="00152A9C" w:rsidRDefault="00152A9C" w:rsidP="00510565">
            <w:pPr>
              <w:rPr>
                <w:sz w:val="20"/>
                <w:szCs w:val="20"/>
              </w:rPr>
            </w:pPr>
          </w:p>
        </w:tc>
        <w:tc>
          <w:tcPr>
            <w:tcW w:w="1134" w:type="dxa"/>
            <w:gridSpan w:val="3"/>
            <w:tcBorders>
              <w:top w:val="nil"/>
              <w:left w:val="nil"/>
              <w:bottom w:val="nil"/>
              <w:right w:val="nil"/>
            </w:tcBorders>
            <w:shd w:val="clear" w:color="auto" w:fill="auto"/>
            <w:noWrap/>
            <w:vAlign w:val="bottom"/>
            <w:hideMark/>
          </w:tcPr>
          <w:p w14:paraId="184B401B"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19E718D6"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51B09917"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7EEDEEE7" w14:textId="77777777" w:rsidR="00152A9C" w:rsidRDefault="00152A9C" w:rsidP="00510565">
            <w:pPr>
              <w:rPr>
                <w:sz w:val="20"/>
                <w:szCs w:val="20"/>
              </w:rPr>
            </w:pPr>
          </w:p>
        </w:tc>
        <w:tc>
          <w:tcPr>
            <w:tcW w:w="1965" w:type="dxa"/>
            <w:tcBorders>
              <w:top w:val="nil"/>
              <w:left w:val="nil"/>
              <w:bottom w:val="nil"/>
              <w:right w:val="nil"/>
            </w:tcBorders>
            <w:shd w:val="clear" w:color="auto" w:fill="auto"/>
            <w:noWrap/>
            <w:vAlign w:val="bottom"/>
            <w:hideMark/>
          </w:tcPr>
          <w:p w14:paraId="08F3152C" w14:textId="77777777" w:rsidR="00152A9C" w:rsidRDefault="00152A9C" w:rsidP="00510565">
            <w:pPr>
              <w:rPr>
                <w:sz w:val="20"/>
                <w:szCs w:val="20"/>
              </w:rPr>
            </w:pPr>
          </w:p>
        </w:tc>
      </w:tr>
      <w:tr w:rsidR="00152A9C" w14:paraId="78E1AA76" w14:textId="77777777" w:rsidTr="00510565">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7E68D" w14:textId="77777777" w:rsidR="00152A9C" w:rsidRDefault="00152A9C" w:rsidP="00510565">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14:paraId="10A4A4F0"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7584C74"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179B9A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5D35E3C"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8D2EA3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70A96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31EE72D"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3976345"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01C81135"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7348C823"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A32D529"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1B286CC6" w14:textId="77777777" w:rsidR="00152A9C" w:rsidRDefault="00152A9C" w:rsidP="00510565">
            <w:pPr>
              <w:jc w:val="center"/>
              <w:rPr>
                <w:sz w:val="20"/>
                <w:szCs w:val="20"/>
              </w:rPr>
            </w:pPr>
          </w:p>
        </w:tc>
      </w:tr>
      <w:tr w:rsidR="00152A9C" w14:paraId="19561321" w14:textId="77777777" w:rsidTr="00510565">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4557C76"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E947DA0"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1A45D4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99A89AA"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8A00CA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F13775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8D5499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9745C8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00D7B1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037B3A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F35A59"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9DDAB8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380B01F0"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080D597A"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14:paraId="1628A2A5" w14:textId="77777777" w:rsidR="0003470B" w:rsidRDefault="001D7D08" w:rsidP="00510565">
            <w:pPr>
              <w:rPr>
                <w:rFonts w:ascii="Arial" w:hAnsi="Arial" w:cs="Arial"/>
                <w:color w:val="000000"/>
                <w:sz w:val="20"/>
                <w:szCs w:val="20"/>
              </w:rPr>
            </w:pPr>
            <w:r>
              <w:rPr>
                <w:rFonts w:ascii="Arial" w:hAnsi="Arial" w:cs="Arial"/>
                <w:color w:val="000000"/>
                <w:sz w:val="20"/>
                <w:szCs w:val="20"/>
              </w:rPr>
              <w:t xml:space="preserve">Reading: </w:t>
            </w:r>
            <w:r w:rsidR="0003470B">
              <w:rPr>
                <w:rFonts w:ascii="Arial" w:hAnsi="Arial" w:cs="Arial"/>
                <w:color w:val="000000"/>
                <w:sz w:val="20"/>
                <w:szCs w:val="20"/>
              </w:rPr>
              <w:t> </w:t>
            </w:r>
            <w:r w:rsidR="00A526D7">
              <w:rPr>
                <w:rFonts w:ascii="Arial" w:hAnsi="Arial" w:cs="Arial"/>
                <w:color w:val="000000"/>
                <w:sz w:val="20"/>
                <w:szCs w:val="20"/>
              </w:rPr>
              <w:t>Exam Skills/Macbeth/</w:t>
            </w:r>
            <w:r w:rsidR="00EB11C6">
              <w:rPr>
                <w:rFonts w:ascii="Arial" w:hAnsi="Arial" w:cs="Arial"/>
                <w:color w:val="000000"/>
                <w:sz w:val="20"/>
                <w:szCs w:val="20"/>
              </w:rPr>
              <w:t>Exam Poetry</w:t>
            </w:r>
          </w:p>
          <w:p w14:paraId="4F39E157" w14:textId="50DBA3C6" w:rsidR="00277C90" w:rsidRPr="00123C74" w:rsidRDefault="00277C90"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Opening scene</w:t>
            </w:r>
            <w:r w:rsidR="005544BA" w:rsidRPr="00123C74">
              <w:rPr>
                <w:rFonts w:ascii="Arial" w:hAnsi="Arial" w:cs="Arial"/>
                <w:color w:val="FF0000"/>
                <w:sz w:val="20"/>
                <w:szCs w:val="20"/>
              </w:rPr>
              <w:t xml:space="preserve"> exploration: presentation of witches, staging choices</w:t>
            </w:r>
            <w:r w:rsidR="00A25374" w:rsidRPr="00123C74">
              <w:rPr>
                <w:rFonts w:ascii="Arial" w:hAnsi="Arial" w:cs="Arial"/>
                <w:color w:val="FF0000"/>
                <w:sz w:val="20"/>
                <w:szCs w:val="20"/>
              </w:rPr>
              <w:t>, comparing filmed openings</w:t>
            </w:r>
            <w:r w:rsidR="00516638" w:rsidRPr="00123C74">
              <w:rPr>
                <w:rFonts w:ascii="Arial" w:hAnsi="Arial" w:cs="Arial"/>
                <w:color w:val="FF0000"/>
                <w:sz w:val="20"/>
                <w:szCs w:val="20"/>
              </w:rPr>
              <w:t>.</w:t>
            </w:r>
          </w:p>
          <w:p w14:paraId="0880F620" w14:textId="6F688361" w:rsidR="00516638" w:rsidRPr="00123C74" w:rsidRDefault="00516638"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 xml:space="preserve">Guided reading </w:t>
            </w:r>
            <w:r w:rsidR="00B92FEF" w:rsidRPr="00123C74">
              <w:rPr>
                <w:rFonts w:ascii="Arial" w:hAnsi="Arial" w:cs="Arial"/>
                <w:color w:val="FF0000"/>
                <w:sz w:val="20"/>
                <w:szCs w:val="20"/>
              </w:rPr>
              <w:t>questions on key scenes</w:t>
            </w:r>
          </w:p>
          <w:p w14:paraId="6A0397BE" w14:textId="1D56C240" w:rsidR="00B92FEF" w:rsidRPr="00123C74" w:rsidRDefault="00B92FEF"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Macbeth and Banquo</w:t>
            </w:r>
            <w:r w:rsidR="00D422CB" w:rsidRPr="00123C74">
              <w:rPr>
                <w:rFonts w:ascii="Arial" w:hAnsi="Arial" w:cs="Arial"/>
                <w:color w:val="FF0000"/>
                <w:sz w:val="20"/>
                <w:szCs w:val="20"/>
              </w:rPr>
              <w:t xml:space="preserve"> 1 iii-comparing responses</w:t>
            </w:r>
          </w:p>
          <w:p w14:paraId="1A670DC4" w14:textId="5F413C68" w:rsidR="00D422CB" w:rsidRPr="00123C74" w:rsidRDefault="005F153C"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 xml:space="preserve">Focus on </w:t>
            </w:r>
            <w:r w:rsidR="00F02957" w:rsidRPr="00123C74">
              <w:rPr>
                <w:rFonts w:ascii="Arial" w:hAnsi="Arial" w:cs="Arial"/>
                <w:color w:val="FF0000"/>
                <w:sz w:val="20"/>
                <w:szCs w:val="20"/>
              </w:rPr>
              <w:t xml:space="preserve">Macbeth’s </w:t>
            </w:r>
            <w:r w:rsidRPr="00123C74">
              <w:rPr>
                <w:rFonts w:ascii="Arial" w:hAnsi="Arial" w:cs="Arial"/>
                <w:color w:val="FF0000"/>
                <w:sz w:val="20"/>
                <w:szCs w:val="20"/>
              </w:rPr>
              <w:t>soliloquy</w:t>
            </w:r>
            <w:r w:rsidR="00F02957" w:rsidRPr="00123C74">
              <w:rPr>
                <w:rFonts w:ascii="Arial" w:hAnsi="Arial" w:cs="Arial"/>
                <w:color w:val="FF0000"/>
                <w:sz w:val="20"/>
                <w:szCs w:val="20"/>
              </w:rPr>
              <w:t>s: purpose and analysis</w:t>
            </w:r>
          </w:p>
          <w:p w14:paraId="688D655B" w14:textId="67A91A0F" w:rsidR="00F02957" w:rsidRPr="00123C74" w:rsidRDefault="00B75C2E"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Role of Lady Macbeth</w:t>
            </w:r>
          </w:p>
          <w:p w14:paraId="7DD8376B" w14:textId="1BA873BB" w:rsidR="00FE4021" w:rsidRPr="00123C74" w:rsidRDefault="00B75C2E"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 xml:space="preserve">Act 2 I &amp; </w:t>
            </w:r>
            <w:r w:rsidR="004527E6" w:rsidRPr="00123C74">
              <w:rPr>
                <w:rFonts w:ascii="Arial" w:hAnsi="Arial" w:cs="Arial"/>
                <w:color w:val="FF0000"/>
                <w:sz w:val="20"/>
                <w:szCs w:val="20"/>
              </w:rPr>
              <w:t>ii close analysis</w:t>
            </w:r>
          </w:p>
          <w:p w14:paraId="6783D6EC" w14:textId="5D205C80" w:rsidR="004527E6" w:rsidRPr="00123C74" w:rsidRDefault="004527E6"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 xml:space="preserve">PEE </w:t>
            </w:r>
            <w:r w:rsidR="00B6504C" w:rsidRPr="00123C74">
              <w:rPr>
                <w:rFonts w:ascii="Arial" w:hAnsi="Arial" w:cs="Arial"/>
                <w:color w:val="FF0000"/>
                <w:sz w:val="20"/>
                <w:szCs w:val="20"/>
              </w:rPr>
              <w:t>analysis of set piece scenes, leading to extended response*</w:t>
            </w:r>
          </w:p>
          <w:p w14:paraId="47A3AC39" w14:textId="1369E127" w:rsidR="00DE4C71" w:rsidRPr="00123C74" w:rsidRDefault="00DE4C71" w:rsidP="00123C74">
            <w:pPr>
              <w:pStyle w:val="ListParagraph"/>
              <w:numPr>
                <w:ilvl w:val="0"/>
                <w:numId w:val="23"/>
              </w:numPr>
              <w:rPr>
                <w:rFonts w:ascii="Arial" w:hAnsi="Arial" w:cs="Arial"/>
                <w:color w:val="FF0000"/>
                <w:sz w:val="20"/>
                <w:szCs w:val="20"/>
              </w:rPr>
            </w:pPr>
            <w:r w:rsidRPr="00123C74">
              <w:rPr>
                <w:rFonts w:ascii="Arial" w:hAnsi="Arial" w:cs="Arial"/>
                <w:color w:val="FF0000"/>
                <w:sz w:val="20"/>
                <w:szCs w:val="20"/>
              </w:rPr>
              <w:t xml:space="preserve">Context work on </w:t>
            </w:r>
            <w:r w:rsidR="004740C0" w:rsidRPr="00123C74">
              <w:rPr>
                <w:rFonts w:ascii="Arial" w:hAnsi="Arial" w:cs="Arial"/>
                <w:color w:val="FF0000"/>
                <w:sz w:val="20"/>
                <w:szCs w:val="20"/>
              </w:rPr>
              <w:t xml:space="preserve">1605-06, James 1, </w:t>
            </w:r>
            <w:r w:rsidR="00BD2AF6" w:rsidRPr="00123C74">
              <w:rPr>
                <w:rFonts w:ascii="Arial" w:hAnsi="Arial" w:cs="Arial"/>
                <w:color w:val="FF0000"/>
                <w:sz w:val="20"/>
                <w:szCs w:val="20"/>
              </w:rPr>
              <w:t>witchcraft, Gunpowder, treason etc</w:t>
            </w:r>
          </w:p>
          <w:p w14:paraId="015C436E" w14:textId="0DB2D2D9" w:rsidR="005B494E" w:rsidRPr="00123C74" w:rsidRDefault="005B494E" w:rsidP="00123C74">
            <w:pPr>
              <w:pStyle w:val="ListParagraph"/>
              <w:numPr>
                <w:ilvl w:val="0"/>
                <w:numId w:val="23"/>
              </w:numPr>
              <w:rPr>
                <w:rFonts w:ascii="Arial" w:hAnsi="Arial" w:cs="Arial"/>
                <w:color w:val="000000"/>
                <w:sz w:val="20"/>
                <w:szCs w:val="20"/>
              </w:rPr>
            </w:pPr>
            <w:r w:rsidRPr="00123C74">
              <w:rPr>
                <w:rFonts w:ascii="Arial" w:hAnsi="Arial" w:cs="Arial"/>
                <w:color w:val="FF0000"/>
                <w:sz w:val="20"/>
                <w:szCs w:val="20"/>
              </w:rPr>
              <w:t>Revising plot, characters</w:t>
            </w:r>
            <w:r w:rsidR="0056076D" w:rsidRPr="00123C74">
              <w:rPr>
                <w:rFonts w:ascii="Arial" w:hAnsi="Arial" w:cs="Arial"/>
                <w:color w:val="FF0000"/>
                <w:sz w:val="20"/>
                <w:szCs w:val="20"/>
              </w:rPr>
              <w:t xml:space="preserve"> etc</w:t>
            </w:r>
          </w:p>
          <w:p w14:paraId="6AD2FF80" w14:textId="051A4CDD" w:rsidR="0003470B" w:rsidRDefault="0003470B" w:rsidP="00510565">
            <w:pPr>
              <w:rPr>
                <w:rFonts w:ascii="Arial" w:hAnsi="Arial" w:cs="Arial"/>
                <w:color w:val="000000"/>
                <w:sz w:val="20"/>
                <w:szCs w:val="20"/>
              </w:rPr>
            </w:pPr>
          </w:p>
          <w:p w14:paraId="3BA0C69D" w14:textId="77777777" w:rsidR="00FE4021" w:rsidRDefault="00FE4021" w:rsidP="00510565">
            <w:pPr>
              <w:rPr>
                <w:rFonts w:ascii="Arial" w:hAnsi="Arial" w:cs="Arial"/>
                <w:color w:val="000000"/>
                <w:sz w:val="20"/>
                <w:szCs w:val="20"/>
              </w:rPr>
            </w:pPr>
          </w:p>
          <w:p w14:paraId="21F04B48"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p w14:paraId="1A84BF42"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14:paraId="71A9FFFF" w14:textId="1552F24A" w:rsidR="001B17AD" w:rsidRDefault="001B17AD" w:rsidP="001B17AD">
            <w:pPr>
              <w:rPr>
                <w:rFonts w:ascii="Arial" w:hAnsi="Arial" w:cs="Arial"/>
                <w:color w:val="000000"/>
                <w:sz w:val="20"/>
                <w:szCs w:val="20"/>
              </w:rPr>
            </w:pPr>
          </w:p>
          <w:p w14:paraId="5C9B36C1" w14:textId="77777777" w:rsidR="00A36A7F" w:rsidRPr="001B17AD" w:rsidRDefault="00A36A7F" w:rsidP="001B17AD">
            <w:pPr>
              <w:rPr>
                <w:rFonts w:ascii="Arial" w:hAnsi="Arial" w:cs="Arial"/>
                <w:color w:val="000000"/>
                <w:sz w:val="20"/>
                <w:szCs w:val="20"/>
              </w:rPr>
            </w:pPr>
          </w:p>
          <w:p w14:paraId="21CEBC3F" w14:textId="77777777" w:rsidR="0003470B" w:rsidRDefault="001D7D08" w:rsidP="001B17AD">
            <w:pPr>
              <w:rPr>
                <w:rFonts w:ascii="Arial" w:hAnsi="Arial" w:cs="Arial"/>
                <w:color w:val="000000"/>
                <w:sz w:val="20"/>
                <w:szCs w:val="20"/>
              </w:rPr>
            </w:pPr>
            <w:r>
              <w:rPr>
                <w:rFonts w:ascii="Arial" w:hAnsi="Arial" w:cs="Arial"/>
                <w:color w:val="000000"/>
                <w:sz w:val="20"/>
                <w:szCs w:val="20"/>
              </w:rPr>
              <w:t xml:space="preserve">Writing: </w:t>
            </w:r>
            <w:r w:rsidR="001B17AD" w:rsidRPr="001B17AD">
              <w:rPr>
                <w:rFonts w:ascii="Arial" w:hAnsi="Arial" w:cs="Arial"/>
                <w:color w:val="000000"/>
                <w:sz w:val="20"/>
                <w:szCs w:val="20"/>
              </w:rPr>
              <w:t>Exam Writing Skills, focus on Paper 1 Section A</w:t>
            </w:r>
          </w:p>
          <w:p w14:paraId="46BE5220" w14:textId="50344861" w:rsidR="00A36A7F" w:rsidRPr="00123C74" w:rsidRDefault="000B6490"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 xml:space="preserve">Consider </w:t>
            </w:r>
            <w:r w:rsidR="00C74EF7" w:rsidRPr="00123C74">
              <w:rPr>
                <w:rFonts w:ascii="Arial" w:hAnsi="Arial" w:cs="Arial"/>
                <w:color w:val="FF0000"/>
                <w:sz w:val="20"/>
                <w:szCs w:val="20"/>
              </w:rPr>
              <w:t>planning strategies for 45 min response</w:t>
            </w:r>
          </w:p>
          <w:p w14:paraId="5022A1D7" w14:textId="70C6F255" w:rsidR="00C74EF7" w:rsidRPr="00123C74" w:rsidRDefault="007E090C"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Zoom in/out techniques</w:t>
            </w:r>
          </w:p>
          <w:p w14:paraId="3C19F335" w14:textId="075A4234" w:rsidR="007E090C" w:rsidRPr="00123C74" w:rsidRDefault="00017721"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Focus on question</w:t>
            </w:r>
            <w:r w:rsidR="00F73B72" w:rsidRPr="00123C74">
              <w:rPr>
                <w:rFonts w:ascii="Arial" w:hAnsi="Arial" w:cs="Arial"/>
                <w:color w:val="FF0000"/>
                <w:sz w:val="20"/>
                <w:szCs w:val="20"/>
              </w:rPr>
              <w:t xml:space="preserve"> and what i</w:t>
            </w:r>
            <w:r w:rsidR="0051547B" w:rsidRPr="00123C74">
              <w:rPr>
                <w:rFonts w:ascii="Arial" w:hAnsi="Arial" w:cs="Arial"/>
                <w:color w:val="FF0000"/>
                <w:sz w:val="20"/>
                <w:szCs w:val="20"/>
              </w:rPr>
              <w:t>t can allow/encourage</w:t>
            </w:r>
          </w:p>
          <w:p w14:paraId="2362799D" w14:textId="08E37328" w:rsidR="0051547B" w:rsidRPr="00123C74" w:rsidRDefault="0051547B"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Review success</w:t>
            </w:r>
            <w:r w:rsidR="00F866A5" w:rsidRPr="00123C74">
              <w:rPr>
                <w:rFonts w:ascii="Arial" w:hAnsi="Arial" w:cs="Arial"/>
                <w:color w:val="FF0000"/>
                <w:sz w:val="20"/>
                <w:szCs w:val="20"/>
              </w:rPr>
              <w:t>es with writing</w:t>
            </w:r>
            <w:r w:rsidR="006E5D0E" w:rsidRPr="00123C74">
              <w:rPr>
                <w:rFonts w:ascii="Arial" w:hAnsi="Arial" w:cs="Arial"/>
                <w:color w:val="FF0000"/>
                <w:sz w:val="20"/>
                <w:szCs w:val="20"/>
              </w:rPr>
              <w:t xml:space="preserve"> since Y7</w:t>
            </w:r>
            <w:r w:rsidR="001B55A4" w:rsidRPr="00123C74">
              <w:rPr>
                <w:rFonts w:ascii="Arial" w:hAnsi="Arial" w:cs="Arial"/>
                <w:color w:val="FF0000"/>
                <w:sz w:val="20"/>
                <w:szCs w:val="20"/>
              </w:rPr>
              <w:t>, build on strengths</w:t>
            </w:r>
          </w:p>
          <w:p w14:paraId="43FB6C3F" w14:textId="77777777" w:rsidR="0026086C" w:rsidRPr="00123C74" w:rsidRDefault="004D55CE"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Narrative writing: pitfalls to avoid</w:t>
            </w:r>
          </w:p>
          <w:p w14:paraId="265FDFB2" w14:textId="6C2BFE8B" w:rsidR="0026086C" w:rsidRPr="00123C74" w:rsidRDefault="0026086C"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Ways to engage the reader</w:t>
            </w:r>
          </w:p>
          <w:p w14:paraId="754578C9" w14:textId="04B4495A" w:rsidR="001B5F0F" w:rsidRPr="00123C74" w:rsidRDefault="001B5F0F" w:rsidP="00123C74">
            <w:pPr>
              <w:pStyle w:val="ListParagraph"/>
              <w:numPr>
                <w:ilvl w:val="0"/>
                <w:numId w:val="24"/>
              </w:numPr>
              <w:rPr>
                <w:rFonts w:ascii="Arial" w:hAnsi="Arial" w:cs="Arial"/>
                <w:color w:val="FF0000"/>
                <w:sz w:val="20"/>
                <w:szCs w:val="20"/>
              </w:rPr>
            </w:pPr>
            <w:r w:rsidRPr="00123C74">
              <w:rPr>
                <w:rFonts w:ascii="Arial" w:hAnsi="Arial" w:cs="Arial"/>
                <w:color w:val="FF0000"/>
                <w:sz w:val="20"/>
                <w:szCs w:val="20"/>
              </w:rPr>
              <w:t>Response to at least one past question *</w:t>
            </w:r>
          </w:p>
          <w:p w14:paraId="131871DD" w14:textId="77777777" w:rsidR="0003470B" w:rsidRDefault="0003470B" w:rsidP="00510565">
            <w:pPr>
              <w:jc w:val="center"/>
              <w:rPr>
                <w:rFonts w:ascii="Calibri" w:hAnsi="Calibri"/>
                <w:color w:val="000000"/>
                <w:sz w:val="22"/>
                <w:szCs w:val="22"/>
              </w:rPr>
            </w:pPr>
            <w:r>
              <w:rPr>
                <w:rFonts w:ascii="Calibri" w:hAnsi="Calibri"/>
                <w:color w:val="000000"/>
                <w:sz w:val="22"/>
                <w:szCs w:val="22"/>
              </w:rPr>
              <w:t> </w:t>
            </w:r>
          </w:p>
          <w:p w14:paraId="2BD4EEDF"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14:paraId="22DCB4B5"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bl>
    <w:p w14:paraId="032E4902" w14:textId="77777777" w:rsidR="00152A9C" w:rsidRDefault="00152A9C" w:rsidP="00847E3E">
      <w:pPr>
        <w:rPr>
          <w:rFonts w:ascii="Tahoma" w:hAnsi="Tahoma" w:cs="Tahoma"/>
        </w:rPr>
      </w:pPr>
    </w:p>
    <w:p w14:paraId="21B3813C" w14:textId="77777777" w:rsidR="00152A9C" w:rsidRDefault="00152A9C" w:rsidP="00847E3E">
      <w:pPr>
        <w:rPr>
          <w:rFonts w:ascii="Tahoma" w:hAnsi="Tahoma" w:cs="Tahoma"/>
        </w:rPr>
      </w:pPr>
    </w:p>
    <w:p w14:paraId="7E71946A" w14:textId="77777777" w:rsidR="00152A9C" w:rsidRDefault="00152A9C" w:rsidP="00847E3E">
      <w:pPr>
        <w:rPr>
          <w:rFonts w:ascii="Tahoma" w:hAnsi="Tahoma" w:cs="Tahoma"/>
        </w:rPr>
      </w:pPr>
    </w:p>
    <w:p w14:paraId="6657B17F" w14:textId="77777777" w:rsidR="00152A9C" w:rsidRDefault="00152A9C" w:rsidP="00847E3E">
      <w:pPr>
        <w:rPr>
          <w:rFonts w:ascii="Tahoma" w:hAnsi="Tahoma" w:cs="Tahoma"/>
        </w:rPr>
      </w:pPr>
    </w:p>
    <w:p w14:paraId="4D41533E"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190EE416" w14:textId="77777777" w:rsidTr="00510565">
        <w:trPr>
          <w:trHeight w:val="294"/>
        </w:trPr>
        <w:tc>
          <w:tcPr>
            <w:tcW w:w="1701" w:type="dxa"/>
            <w:gridSpan w:val="2"/>
            <w:tcBorders>
              <w:top w:val="nil"/>
              <w:left w:val="nil"/>
              <w:bottom w:val="nil"/>
              <w:right w:val="nil"/>
            </w:tcBorders>
            <w:shd w:val="clear" w:color="auto" w:fill="auto"/>
            <w:noWrap/>
            <w:vAlign w:val="center"/>
            <w:hideMark/>
          </w:tcPr>
          <w:p w14:paraId="5E233FE6" w14:textId="77777777" w:rsidR="00152A9C" w:rsidRDefault="00152A9C" w:rsidP="00510565">
            <w:pPr>
              <w:rPr>
                <w:rFonts w:ascii="Calibri" w:hAnsi="Calibri"/>
                <w:color w:val="000000"/>
                <w:sz w:val="22"/>
                <w:szCs w:val="22"/>
              </w:rPr>
            </w:pPr>
            <w:r>
              <w:rPr>
                <w:rFonts w:ascii="Calibri" w:hAnsi="Calibri"/>
                <w:color w:val="000000"/>
                <w:sz w:val="22"/>
                <w:szCs w:val="22"/>
              </w:rPr>
              <w:t>Year 11</w:t>
            </w:r>
          </w:p>
        </w:tc>
        <w:tc>
          <w:tcPr>
            <w:tcW w:w="1276" w:type="dxa"/>
            <w:gridSpan w:val="2"/>
            <w:tcBorders>
              <w:top w:val="nil"/>
              <w:left w:val="nil"/>
              <w:bottom w:val="nil"/>
              <w:right w:val="nil"/>
            </w:tcBorders>
            <w:shd w:val="clear" w:color="auto" w:fill="auto"/>
            <w:noWrap/>
            <w:vAlign w:val="center"/>
            <w:hideMark/>
          </w:tcPr>
          <w:p w14:paraId="0957343F" w14:textId="77777777" w:rsidR="00152A9C" w:rsidRDefault="00152A9C" w:rsidP="00510565">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717C189F"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0C96D65"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A76893F"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07BE94B"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CB18696" w14:textId="77777777" w:rsidR="00152A9C" w:rsidRDefault="00152A9C" w:rsidP="00510565">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1850601" w14:textId="77777777" w:rsidR="00152A9C" w:rsidRDefault="00152A9C" w:rsidP="00510565">
            <w:pPr>
              <w:jc w:val="center"/>
              <w:rPr>
                <w:sz w:val="20"/>
                <w:szCs w:val="20"/>
              </w:rPr>
            </w:pPr>
          </w:p>
        </w:tc>
        <w:tc>
          <w:tcPr>
            <w:tcW w:w="1000" w:type="dxa"/>
            <w:tcBorders>
              <w:top w:val="nil"/>
              <w:left w:val="nil"/>
              <w:bottom w:val="nil"/>
              <w:right w:val="nil"/>
            </w:tcBorders>
            <w:shd w:val="clear" w:color="auto" w:fill="auto"/>
            <w:noWrap/>
            <w:vAlign w:val="center"/>
            <w:hideMark/>
          </w:tcPr>
          <w:p w14:paraId="57442DB7" w14:textId="77777777" w:rsidR="00152A9C" w:rsidRDefault="00152A9C" w:rsidP="00510565">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6D9AA367" w14:textId="77777777" w:rsidR="00152A9C" w:rsidRDefault="00152A9C" w:rsidP="00510565">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607B8760" w14:textId="77777777" w:rsidR="00152A9C" w:rsidRDefault="00152A9C" w:rsidP="00510565">
            <w:pPr>
              <w:jc w:val="center"/>
              <w:rPr>
                <w:sz w:val="20"/>
                <w:szCs w:val="20"/>
              </w:rPr>
            </w:pPr>
          </w:p>
        </w:tc>
        <w:tc>
          <w:tcPr>
            <w:tcW w:w="1108" w:type="dxa"/>
            <w:tcBorders>
              <w:top w:val="nil"/>
              <w:left w:val="nil"/>
              <w:bottom w:val="nil"/>
              <w:right w:val="nil"/>
            </w:tcBorders>
            <w:shd w:val="clear" w:color="auto" w:fill="auto"/>
            <w:noWrap/>
            <w:vAlign w:val="center"/>
            <w:hideMark/>
          </w:tcPr>
          <w:p w14:paraId="7E054982"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2BE2060D" w14:textId="77777777" w:rsidR="00152A9C" w:rsidRDefault="00152A9C" w:rsidP="00510565">
            <w:pPr>
              <w:jc w:val="center"/>
              <w:rPr>
                <w:sz w:val="20"/>
                <w:szCs w:val="20"/>
              </w:rPr>
            </w:pPr>
          </w:p>
        </w:tc>
      </w:tr>
      <w:tr w:rsidR="00152A9C" w14:paraId="6106EF6D"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B50DEC8" w14:textId="77777777" w:rsidR="00152A9C" w:rsidRDefault="00152A9C" w:rsidP="00510565">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87F80BD"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E7AA3A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1E54B6E"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48BAE4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DA9A23F"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FC23D86"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9BF3A97"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08375E8B"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4F32AA00"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65B0A1F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4430E2C"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5B838EB7" w14:textId="77777777" w:rsidR="00152A9C" w:rsidRDefault="00152A9C" w:rsidP="00510565">
            <w:pPr>
              <w:jc w:val="center"/>
              <w:rPr>
                <w:sz w:val="20"/>
                <w:szCs w:val="20"/>
              </w:rPr>
            </w:pPr>
          </w:p>
        </w:tc>
      </w:tr>
      <w:tr w:rsidR="00152A9C" w14:paraId="545B0025"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1C067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8318D60"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0097CE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09B2B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6A1ACA0F"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0C693A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1ACD85"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4B6A7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503F461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670E6C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45234E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0C3C51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216C573A"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0B3B921F" w14:textId="77777777" w:rsidTr="00510565">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14:paraId="42216E7F" w14:textId="77777777" w:rsidR="0003470B" w:rsidRDefault="001B17AD" w:rsidP="00510565">
            <w:pPr>
              <w:rPr>
                <w:rFonts w:ascii="Calibri" w:hAnsi="Calibri"/>
                <w:color w:val="000000"/>
                <w:sz w:val="22"/>
                <w:szCs w:val="22"/>
              </w:rPr>
            </w:pPr>
            <w:r>
              <w:rPr>
                <w:rFonts w:ascii="Calibri" w:hAnsi="Calibri"/>
                <w:color w:val="000000"/>
                <w:sz w:val="22"/>
                <w:szCs w:val="22"/>
              </w:rPr>
              <w:t>Clas</w:t>
            </w:r>
            <w:r w:rsidR="001D7D08">
              <w:rPr>
                <w:rFonts w:ascii="Calibri" w:hAnsi="Calibri"/>
                <w:color w:val="000000"/>
                <w:sz w:val="22"/>
                <w:szCs w:val="22"/>
              </w:rPr>
              <w:t>s reading: A Christmas Carol/Exam Poetry</w:t>
            </w:r>
          </w:p>
          <w:p w14:paraId="1798DCEC" w14:textId="77777777"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Teachers have chosen Power &amp; Conflict group and will decide order of coverage.</w:t>
            </w:r>
          </w:p>
          <w:p w14:paraId="5E601AF5" w14:textId="77777777"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How to annotate effectively</w:t>
            </w:r>
          </w:p>
          <w:p w14:paraId="27F6FEF3" w14:textId="77777777"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Coverage of poetic and technical terminology</w:t>
            </w:r>
          </w:p>
          <w:p w14:paraId="499F70DE" w14:textId="77777777"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 xml:space="preserve">Openings, endings </w:t>
            </w:r>
          </w:p>
          <w:p w14:paraId="04B9BE28" w14:textId="77777777"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Contextual research</w:t>
            </w:r>
          </w:p>
          <w:p w14:paraId="64C0BF46" w14:textId="7969647B"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Comparing poems</w:t>
            </w:r>
            <w:r w:rsidR="005442CB" w:rsidRPr="00AF335C">
              <w:rPr>
                <w:rFonts w:ascii="Calibri" w:hAnsi="Calibri"/>
                <w:color w:val="FF0000"/>
              </w:rPr>
              <w:t>*</w:t>
            </w:r>
          </w:p>
          <w:p w14:paraId="5176C9DA" w14:textId="77777777" w:rsidR="00914F0C" w:rsidRPr="00AF335C" w:rsidRDefault="00914F0C" w:rsidP="00AF335C">
            <w:pPr>
              <w:pStyle w:val="ListParagraph"/>
              <w:numPr>
                <w:ilvl w:val="0"/>
                <w:numId w:val="25"/>
              </w:numPr>
              <w:rPr>
                <w:rFonts w:ascii="Calibri" w:hAnsi="Calibri"/>
                <w:color w:val="FF0000"/>
              </w:rPr>
            </w:pPr>
            <w:r w:rsidRPr="00AF335C">
              <w:rPr>
                <w:rFonts w:ascii="Calibri" w:hAnsi="Calibri"/>
                <w:color w:val="FF0000"/>
              </w:rPr>
              <w:t>Form &amp; structure</w:t>
            </w:r>
          </w:p>
          <w:p w14:paraId="35296B68" w14:textId="619F45B4" w:rsidR="00BC66BC" w:rsidRPr="00AF335C" w:rsidRDefault="00BC66BC" w:rsidP="00AF335C">
            <w:pPr>
              <w:pStyle w:val="ListParagraph"/>
              <w:numPr>
                <w:ilvl w:val="0"/>
                <w:numId w:val="25"/>
              </w:numPr>
              <w:rPr>
                <w:rFonts w:ascii="Calibri" w:hAnsi="Calibri"/>
                <w:color w:val="FF0000"/>
              </w:rPr>
            </w:pPr>
            <w:r w:rsidRPr="00AF335C">
              <w:rPr>
                <w:rFonts w:ascii="Calibri" w:hAnsi="Calibri"/>
                <w:color w:val="FF0000"/>
              </w:rPr>
              <w:t xml:space="preserve">Intervention sessions to focus on </w:t>
            </w:r>
            <w:r w:rsidR="00173241" w:rsidRPr="00AF335C">
              <w:rPr>
                <w:rFonts w:ascii="Calibri" w:hAnsi="Calibri"/>
                <w:color w:val="FF0000"/>
              </w:rPr>
              <w:t xml:space="preserve">exam skills, plus catch ups on any missed </w:t>
            </w:r>
            <w:r w:rsidR="009517C6" w:rsidRPr="00AF335C">
              <w:rPr>
                <w:rFonts w:ascii="Calibri" w:hAnsi="Calibri"/>
                <w:color w:val="FF0000"/>
              </w:rPr>
              <w:t>areas.</w:t>
            </w:r>
          </w:p>
          <w:p w14:paraId="552A9FD6" w14:textId="77777777" w:rsidR="00914F0C" w:rsidRDefault="00914F0C" w:rsidP="00510565">
            <w:pPr>
              <w:rPr>
                <w:rFonts w:ascii="Calibri" w:hAnsi="Calibri"/>
                <w:color w:val="000000"/>
                <w:sz w:val="22"/>
                <w:szCs w:val="22"/>
              </w:rPr>
            </w:pPr>
          </w:p>
          <w:p w14:paraId="5F42C74E" w14:textId="77777777" w:rsidR="0003470B" w:rsidRDefault="0003470B" w:rsidP="00510565">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14:paraId="1FE4F120" w14:textId="5B2EFB45" w:rsidR="001B17AD" w:rsidRPr="001B17AD" w:rsidRDefault="0037683B" w:rsidP="001B17AD">
            <w:pPr>
              <w:rPr>
                <w:rFonts w:ascii="Calibri" w:hAnsi="Calibri"/>
                <w:color w:val="000000"/>
                <w:sz w:val="22"/>
                <w:szCs w:val="22"/>
              </w:rPr>
            </w:pPr>
            <w:r>
              <w:rPr>
                <w:rFonts w:ascii="Calibri" w:hAnsi="Calibri"/>
                <w:color w:val="000000"/>
                <w:sz w:val="22"/>
                <w:szCs w:val="22"/>
              </w:rPr>
              <w:t>Reading cont.</w:t>
            </w:r>
          </w:p>
          <w:p w14:paraId="6C0D6F6C" w14:textId="77777777" w:rsidR="0003470B" w:rsidRPr="00AF335C" w:rsidRDefault="00914F0C" w:rsidP="00AF335C">
            <w:pPr>
              <w:pStyle w:val="ListParagraph"/>
              <w:numPr>
                <w:ilvl w:val="0"/>
                <w:numId w:val="26"/>
              </w:numPr>
              <w:rPr>
                <w:rFonts w:ascii="Calibri" w:hAnsi="Calibri"/>
                <w:color w:val="FF0000"/>
              </w:rPr>
            </w:pPr>
            <w:r w:rsidRPr="00AF335C">
              <w:rPr>
                <w:rFonts w:ascii="Calibri" w:hAnsi="Calibri"/>
                <w:color w:val="FF0000"/>
              </w:rPr>
              <w:t>Close reading  and comprehension</w:t>
            </w:r>
          </w:p>
          <w:p w14:paraId="5A78691C" w14:textId="77777777" w:rsidR="00914F0C" w:rsidRPr="00AF335C" w:rsidRDefault="00914F0C" w:rsidP="00AF335C">
            <w:pPr>
              <w:pStyle w:val="ListParagraph"/>
              <w:numPr>
                <w:ilvl w:val="0"/>
                <w:numId w:val="26"/>
              </w:numPr>
              <w:rPr>
                <w:rFonts w:ascii="Calibri" w:hAnsi="Calibri"/>
                <w:color w:val="FF0000"/>
              </w:rPr>
            </w:pPr>
            <w:r w:rsidRPr="00AF335C">
              <w:rPr>
                <w:rFonts w:ascii="Calibri" w:hAnsi="Calibri"/>
                <w:color w:val="FF0000"/>
              </w:rPr>
              <w:t>Focus on context – the life of Charles Dickens and 19</w:t>
            </w:r>
            <w:r w:rsidRPr="00AF335C">
              <w:rPr>
                <w:rFonts w:ascii="Calibri" w:hAnsi="Calibri"/>
                <w:color w:val="FF0000"/>
                <w:vertAlign w:val="superscript"/>
              </w:rPr>
              <w:t>th</w:t>
            </w:r>
            <w:r w:rsidRPr="00AF335C">
              <w:rPr>
                <w:rFonts w:ascii="Calibri" w:hAnsi="Calibri"/>
                <w:color w:val="FF0000"/>
              </w:rPr>
              <w:t xml:space="preserve"> Century England.</w:t>
            </w:r>
          </w:p>
          <w:p w14:paraId="58654025" w14:textId="77777777" w:rsidR="00914F0C" w:rsidRPr="00AF335C" w:rsidRDefault="00914F0C" w:rsidP="00AF335C">
            <w:pPr>
              <w:pStyle w:val="ListParagraph"/>
              <w:numPr>
                <w:ilvl w:val="0"/>
                <w:numId w:val="26"/>
              </w:numPr>
              <w:rPr>
                <w:rFonts w:ascii="Calibri" w:hAnsi="Calibri"/>
                <w:color w:val="FF0000"/>
              </w:rPr>
            </w:pPr>
            <w:r w:rsidRPr="00AF335C">
              <w:rPr>
                <w:rFonts w:ascii="Calibri" w:hAnsi="Calibri"/>
                <w:color w:val="FF0000"/>
              </w:rPr>
              <w:t>Close analysis of language and symbolism.</w:t>
            </w:r>
          </w:p>
          <w:p w14:paraId="3F5AB7A3" w14:textId="77777777" w:rsidR="00914F0C" w:rsidRPr="00AF335C" w:rsidRDefault="00914F0C" w:rsidP="00AF335C">
            <w:pPr>
              <w:pStyle w:val="ListParagraph"/>
              <w:numPr>
                <w:ilvl w:val="0"/>
                <w:numId w:val="26"/>
              </w:numPr>
              <w:rPr>
                <w:rFonts w:ascii="Calibri" w:hAnsi="Calibri"/>
                <w:color w:val="FF0000"/>
              </w:rPr>
            </w:pPr>
            <w:r w:rsidRPr="00AF335C">
              <w:rPr>
                <w:rFonts w:ascii="Calibri" w:hAnsi="Calibri"/>
                <w:color w:val="FF0000"/>
              </w:rPr>
              <w:t>Exploration of key themes (poverty, greed, relationships, charity, Christmas, social morality)</w:t>
            </w:r>
          </w:p>
          <w:p w14:paraId="1643CD25" w14:textId="40FBCBC3" w:rsidR="00914F0C" w:rsidRPr="00AF335C" w:rsidRDefault="00914F0C" w:rsidP="00AF335C">
            <w:pPr>
              <w:pStyle w:val="ListParagraph"/>
              <w:numPr>
                <w:ilvl w:val="0"/>
                <w:numId w:val="26"/>
              </w:numPr>
              <w:rPr>
                <w:rFonts w:ascii="Calibri" w:hAnsi="Calibri"/>
                <w:color w:val="FF0000"/>
              </w:rPr>
            </w:pPr>
            <w:r w:rsidRPr="00AF335C">
              <w:rPr>
                <w:rFonts w:ascii="Calibri" w:hAnsi="Calibri"/>
                <w:color w:val="FF0000"/>
              </w:rPr>
              <w:t>PEEL strategies and quote analys</w:t>
            </w:r>
            <w:r w:rsidR="003D5442" w:rsidRPr="00AF335C">
              <w:rPr>
                <w:rFonts w:ascii="Calibri" w:hAnsi="Calibri"/>
                <w:color w:val="FF0000"/>
              </w:rPr>
              <w:t>i</w:t>
            </w:r>
            <w:r w:rsidRPr="00AF335C">
              <w:rPr>
                <w:rFonts w:ascii="Calibri" w:hAnsi="Calibri"/>
                <w:color w:val="FF0000"/>
              </w:rPr>
              <w:t>s.</w:t>
            </w:r>
            <w:r w:rsidR="005442CB" w:rsidRPr="00AF335C">
              <w:rPr>
                <w:rFonts w:ascii="Calibri" w:hAnsi="Calibri"/>
                <w:color w:val="FF0000"/>
              </w:rPr>
              <w:t>*</w:t>
            </w:r>
          </w:p>
          <w:p w14:paraId="4221D19E" w14:textId="77777777" w:rsidR="00914F0C" w:rsidRPr="00AF335C" w:rsidRDefault="00914F0C" w:rsidP="00AF335C">
            <w:pPr>
              <w:pStyle w:val="ListParagraph"/>
              <w:numPr>
                <w:ilvl w:val="0"/>
                <w:numId w:val="26"/>
              </w:numPr>
              <w:rPr>
                <w:rFonts w:ascii="Calibri" w:hAnsi="Calibri"/>
                <w:color w:val="FF0000"/>
              </w:rPr>
            </w:pPr>
            <w:r w:rsidRPr="00AF335C">
              <w:rPr>
                <w:rFonts w:ascii="Calibri" w:hAnsi="Calibri"/>
                <w:color w:val="FF0000"/>
              </w:rPr>
              <w:t xml:space="preserve">Character analysis. </w:t>
            </w:r>
          </w:p>
          <w:p w14:paraId="6800CF6B" w14:textId="19746EE0" w:rsidR="001B3635" w:rsidRPr="00AF335C" w:rsidRDefault="001B3635" w:rsidP="00AF335C">
            <w:pPr>
              <w:pStyle w:val="ListParagraph"/>
              <w:numPr>
                <w:ilvl w:val="0"/>
                <w:numId w:val="26"/>
              </w:numPr>
              <w:rPr>
                <w:rFonts w:ascii="Calibri" w:hAnsi="Calibri"/>
                <w:color w:val="FF0000"/>
              </w:rPr>
            </w:pPr>
            <w:r w:rsidRPr="00AF335C">
              <w:rPr>
                <w:rFonts w:ascii="Calibri" w:hAnsi="Calibri"/>
                <w:color w:val="FF0000"/>
              </w:rPr>
              <w:t>Theatre visit to see production (</w:t>
            </w:r>
            <w:r w:rsidR="00DC7EC9" w:rsidRPr="00AF335C">
              <w:rPr>
                <w:rFonts w:ascii="Calibri" w:hAnsi="Calibri"/>
                <w:color w:val="FF0000"/>
              </w:rPr>
              <w:t xml:space="preserve">Dec </w:t>
            </w:r>
            <w:r w:rsidRPr="00AF335C">
              <w:rPr>
                <w:rFonts w:ascii="Calibri" w:hAnsi="Calibri"/>
                <w:color w:val="FF0000"/>
              </w:rPr>
              <w:t>2022)</w:t>
            </w:r>
          </w:p>
          <w:p w14:paraId="346A5C03" w14:textId="37E610AA" w:rsidR="0003470B" w:rsidRDefault="0037683B" w:rsidP="00510565">
            <w:pPr>
              <w:rPr>
                <w:rFonts w:ascii="Calibri" w:hAnsi="Calibri"/>
                <w:color w:val="000000"/>
                <w:sz w:val="22"/>
                <w:szCs w:val="22"/>
              </w:rPr>
            </w:pPr>
            <w:r w:rsidRPr="0037683B">
              <w:rPr>
                <w:rFonts w:ascii="Calibri" w:hAnsi="Calibri"/>
                <w:color w:val="000000"/>
                <w:sz w:val="22"/>
                <w:szCs w:val="22"/>
              </w:rPr>
              <w:t>Writing: Exam Writing Skills, focus on Papers 1&amp;2 Section A &amp; B</w:t>
            </w:r>
          </w:p>
          <w:p w14:paraId="36C353E2" w14:textId="101A13CA" w:rsidR="0037683B" w:rsidRDefault="0037683B" w:rsidP="00510565">
            <w:pPr>
              <w:rPr>
                <w:rFonts w:ascii="Calibri" w:hAnsi="Calibri"/>
                <w:color w:val="000000"/>
                <w:sz w:val="22"/>
                <w:szCs w:val="22"/>
              </w:rPr>
            </w:pPr>
            <w:r>
              <w:rPr>
                <w:rFonts w:ascii="Calibri" w:hAnsi="Calibri"/>
                <w:color w:val="000000"/>
                <w:sz w:val="22"/>
                <w:szCs w:val="22"/>
              </w:rPr>
              <w:t>Coverage will depend on time available, but regular practice lessons will refresh skills.</w:t>
            </w:r>
          </w:p>
        </w:tc>
        <w:tc>
          <w:tcPr>
            <w:tcW w:w="1965" w:type="dxa"/>
            <w:tcBorders>
              <w:top w:val="nil"/>
              <w:left w:val="nil"/>
              <w:bottom w:val="single" w:sz="8" w:space="0" w:color="auto"/>
              <w:right w:val="single" w:sz="8" w:space="0" w:color="auto"/>
            </w:tcBorders>
            <w:shd w:val="clear" w:color="auto" w:fill="auto"/>
            <w:noWrap/>
            <w:vAlign w:val="center"/>
            <w:hideMark/>
          </w:tcPr>
          <w:p w14:paraId="7E75E0BC" w14:textId="77777777" w:rsidR="0003470B" w:rsidRDefault="0003470B" w:rsidP="00510565">
            <w:pPr>
              <w:rPr>
                <w:rFonts w:ascii="Calibri" w:hAnsi="Calibri"/>
                <w:color w:val="000000"/>
                <w:sz w:val="22"/>
                <w:szCs w:val="22"/>
              </w:rPr>
            </w:pPr>
            <w:r>
              <w:rPr>
                <w:rFonts w:ascii="Calibri" w:hAnsi="Calibri"/>
                <w:color w:val="000000"/>
                <w:sz w:val="22"/>
                <w:szCs w:val="22"/>
              </w:rPr>
              <w:t> </w:t>
            </w:r>
          </w:p>
        </w:tc>
      </w:tr>
      <w:tr w:rsidR="00152A9C" w14:paraId="0158C29E" w14:textId="77777777" w:rsidTr="00510565">
        <w:trPr>
          <w:trHeight w:val="454"/>
        </w:trPr>
        <w:tc>
          <w:tcPr>
            <w:tcW w:w="1134" w:type="dxa"/>
            <w:tcBorders>
              <w:top w:val="nil"/>
              <w:left w:val="nil"/>
              <w:bottom w:val="nil"/>
              <w:right w:val="nil"/>
            </w:tcBorders>
            <w:shd w:val="clear" w:color="auto" w:fill="auto"/>
            <w:noWrap/>
            <w:vAlign w:val="center"/>
            <w:hideMark/>
          </w:tcPr>
          <w:p w14:paraId="076172A0" w14:textId="77777777" w:rsidR="00152A9C" w:rsidRDefault="00152A9C" w:rsidP="00510565">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07722EA"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5834D17"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9313C4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0E2503A"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52C9225"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9EF5D72"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E0CD9B"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13CA26E"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2E3017C0"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060BE6A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19CA6EE"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41BCC184" w14:textId="77777777" w:rsidR="00152A9C" w:rsidRDefault="00152A9C" w:rsidP="00510565">
            <w:pPr>
              <w:jc w:val="center"/>
              <w:rPr>
                <w:sz w:val="20"/>
                <w:szCs w:val="20"/>
              </w:rPr>
            </w:pPr>
          </w:p>
        </w:tc>
      </w:tr>
      <w:tr w:rsidR="00152A9C" w14:paraId="4EA73DF0" w14:textId="77777777" w:rsidTr="00510565">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52EDCD3" w14:textId="77777777" w:rsidR="00152A9C" w:rsidRDefault="00152A9C" w:rsidP="00510565">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31DA51B0"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F7C935F"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92E7377"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610487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9B7D0F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BD8A398"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108CE78"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9E599AD"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384551A6"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565A11F0"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86F0CB6"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37478ADE" w14:textId="77777777" w:rsidR="00152A9C" w:rsidRDefault="00152A9C" w:rsidP="00510565">
            <w:pPr>
              <w:jc w:val="center"/>
              <w:rPr>
                <w:sz w:val="20"/>
                <w:szCs w:val="20"/>
              </w:rPr>
            </w:pPr>
          </w:p>
        </w:tc>
      </w:tr>
      <w:tr w:rsidR="00152A9C" w14:paraId="1E73F49C" w14:textId="77777777" w:rsidTr="00510565">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00117C"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AAB67BC"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CB77F27"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695B0BE"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7AA3DF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19125D"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E2529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286B49B"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14CB8B0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FA17AE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0F42D2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2753771"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14:paraId="25DCB0B6" w14:textId="77777777" w:rsidR="00152A9C" w:rsidRDefault="00152A9C" w:rsidP="00510565">
            <w:pPr>
              <w:jc w:val="center"/>
              <w:rPr>
                <w:rFonts w:ascii="Calibri" w:hAnsi="Calibri"/>
                <w:color w:val="000000"/>
                <w:sz w:val="22"/>
                <w:szCs w:val="22"/>
              </w:rPr>
            </w:pPr>
            <w:r>
              <w:rPr>
                <w:rFonts w:ascii="Calibri" w:hAnsi="Calibri"/>
                <w:color w:val="000000"/>
                <w:sz w:val="22"/>
                <w:szCs w:val="22"/>
              </w:rPr>
              <w:t>Remainder of term</w:t>
            </w:r>
          </w:p>
        </w:tc>
      </w:tr>
      <w:tr w:rsidR="0003470B" w14:paraId="7D38E15F" w14:textId="77777777" w:rsidTr="00510565">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14:paraId="617BCAE1" w14:textId="77777777" w:rsidR="0003470B" w:rsidRDefault="00A526D7" w:rsidP="00510565">
            <w:pPr>
              <w:rPr>
                <w:rFonts w:ascii="Arial" w:hAnsi="Arial" w:cs="Arial"/>
                <w:color w:val="000000"/>
                <w:sz w:val="20"/>
                <w:szCs w:val="20"/>
              </w:rPr>
            </w:pPr>
            <w:r>
              <w:rPr>
                <w:rFonts w:ascii="Arial" w:hAnsi="Arial" w:cs="Arial"/>
                <w:color w:val="000000"/>
                <w:sz w:val="20"/>
                <w:szCs w:val="20"/>
              </w:rPr>
              <w:t>Reading-Revisit Macbeth/DNA/Poetry/Language Exams Section A</w:t>
            </w:r>
          </w:p>
          <w:p w14:paraId="72FDF180" w14:textId="47507B00" w:rsidR="007026F5" w:rsidRPr="00AF335C" w:rsidRDefault="007026F5" w:rsidP="00AF335C">
            <w:pPr>
              <w:pStyle w:val="ListParagraph"/>
              <w:numPr>
                <w:ilvl w:val="0"/>
                <w:numId w:val="29"/>
              </w:numPr>
              <w:rPr>
                <w:rFonts w:ascii="Arial" w:hAnsi="Arial" w:cs="Arial"/>
                <w:color w:val="FF0000"/>
                <w:sz w:val="20"/>
                <w:szCs w:val="20"/>
              </w:rPr>
            </w:pPr>
            <w:r w:rsidRPr="00AF335C">
              <w:rPr>
                <w:rFonts w:ascii="Arial" w:hAnsi="Arial" w:cs="Arial"/>
                <w:color w:val="FF0000"/>
                <w:sz w:val="20"/>
                <w:szCs w:val="20"/>
              </w:rPr>
              <w:t xml:space="preserve">Class teacher will know </w:t>
            </w:r>
            <w:r w:rsidR="00355AD1" w:rsidRPr="00AF335C">
              <w:rPr>
                <w:rFonts w:ascii="Arial" w:hAnsi="Arial" w:cs="Arial"/>
                <w:color w:val="FF0000"/>
                <w:sz w:val="20"/>
                <w:szCs w:val="20"/>
              </w:rPr>
              <w:t>areas of most need</w:t>
            </w:r>
            <w:r w:rsidR="006F24E7" w:rsidRPr="00AF335C">
              <w:rPr>
                <w:rFonts w:ascii="Arial" w:hAnsi="Arial" w:cs="Arial"/>
                <w:color w:val="FF0000"/>
                <w:sz w:val="20"/>
                <w:szCs w:val="20"/>
              </w:rPr>
              <w:t xml:space="preserve"> and address.</w:t>
            </w:r>
          </w:p>
          <w:p w14:paraId="16CB9DF2" w14:textId="73D2DC43" w:rsidR="00355AD1" w:rsidRPr="00AF335C" w:rsidRDefault="00355AD1" w:rsidP="00AF335C">
            <w:pPr>
              <w:pStyle w:val="ListParagraph"/>
              <w:numPr>
                <w:ilvl w:val="0"/>
                <w:numId w:val="29"/>
              </w:numPr>
              <w:rPr>
                <w:rFonts w:ascii="Arial" w:hAnsi="Arial" w:cs="Arial"/>
                <w:color w:val="FF0000"/>
                <w:sz w:val="20"/>
                <w:szCs w:val="20"/>
              </w:rPr>
            </w:pPr>
            <w:r w:rsidRPr="00AF335C">
              <w:rPr>
                <w:rFonts w:ascii="Arial" w:hAnsi="Arial" w:cs="Arial"/>
                <w:color w:val="FF0000"/>
                <w:sz w:val="20"/>
                <w:szCs w:val="20"/>
              </w:rPr>
              <w:t>Processes aimed to engender pupil confidence and overcome insecurities about exam process</w:t>
            </w:r>
            <w:r w:rsidR="006F24E7" w:rsidRPr="00AF335C">
              <w:rPr>
                <w:rFonts w:ascii="Arial" w:hAnsi="Arial" w:cs="Arial"/>
                <w:color w:val="FF0000"/>
                <w:sz w:val="20"/>
                <w:szCs w:val="20"/>
              </w:rPr>
              <w:t>.</w:t>
            </w:r>
          </w:p>
          <w:p w14:paraId="4F943ECB" w14:textId="77777777" w:rsidR="007026F5" w:rsidRDefault="007026F5" w:rsidP="00510565">
            <w:pPr>
              <w:rPr>
                <w:rFonts w:ascii="Arial" w:hAnsi="Arial" w:cs="Arial"/>
                <w:color w:val="000000"/>
                <w:sz w:val="20"/>
                <w:szCs w:val="20"/>
              </w:rPr>
            </w:pPr>
          </w:p>
          <w:p w14:paraId="799C0E5F" w14:textId="77777777" w:rsidR="001B17AD" w:rsidRDefault="001B17AD" w:rsidP="00510565">
            <w:pPr>
              <w:rPr>
                <w:rFonts w:ascii="Arial" w:hAnsi="Arial" w:cs="Arial"/>
                <w:color w:val="000000"/>
                <w:sz w:val="20"/>
                <w:szCs w:val="20"/>
              </w:rPr>
            </w:pPr>
            <w:r>
              <w:rPr>
                <w:rFonts w:ascii="Arial" w:hAnsi="Arial" w:cs="Arial"/>
                <w:color w:val="000000"/>
                <w:sz w:val="20"/>
                <w:szCs w:val="20"/>
              </w:rPr>
              <w:t>Mock exam prep to include Lang Paper</w:t>
            </w:r>
            <w:r w:rsidR="00A526D7">
              <w:rPr>
                <w:rFonts w:ascii="Arial" w:hAnsi="Arial" w:cs="Arial"/>
                <w:color w:val="000000"/>
                <w:sz w:val="20"/>
                <w:szCs w:val="20"/>
              </w:rPr>
              <w:t>s</w:t>
            </w:r>
            <w:r>
              <w:rPr>
                <w:rFonts w:ascii="Arial" w:hAnsi="Arial" w:cs="Arial"/>
                <w:color w:val="000000"/>
                <w:sz w:val="20"/>
                <w:szCs w:val="20"/>
              </w:rPr>
              <w:t xml:space="preserve"> 1</w:t>
            </w:r>
            <w:r w:rsidR="001D7D08">
              <w:rPr>
                <w:rFonts w:ascii="Arial" w:hAnsi="Arial" w:cs="Arial"/>
                <w:color w:val="000000"/>
                <w:sz w:val="20"/>
                <w:szCs w:val="20"/>
              </w:rPr>
              <w:t xml:space="preserve"> &amp; 2; Literature Papers 1 &amp; 2 (if time allows)</w:t>
            </w:r>
          </w:p>
          <w:p w14:paraId="67421605" w14:textId="112E6B44" w:rsidR="00D07943" w:rsidRPr="00AF335C" w:rsidRDefault="00D07943" w:rsidP="00AF335C">
            <w:pPr>
              <w:pStyle w:val="ListParagraph"/>
              <w:numPr>
                <w:ilvl w:val="0"/>
                <w:numId w:val="28"/>
              </w:numPr>
              <w:rPr>
                <w:rFonts w:ascii="Arial" w:hAnsi="Arial" w:cs="Arial"/>
                <w:color w:val="FF0000"/>
                <w:sz w:val="20"/>
                <w:szCs w:val="20"/>
              </w:rPr>
            </w:pPr>
            <w:r w:rsidRPr="00AF335C">
              <w:rPr>
                <w:rFonts w:ascii="Arial" w:hAnsi="Arial" w:cs="Arial"/>
                <w:color w:val="FF0000"/>
                <w:sz w:val="20"/>
                <w:szCs w:val="20"/>
              </w:rPr>
              <w:t>Mock exams</w:t>
            </w:r>
            <w:r w:rsidR="0027321A" w:rsidRPr="00AF335C">
              <w:rPr>
                <w:rFonts w:ascii="Arial" w:hAnsi="Arial" w:cs="Arial"/>
                <w:color w:val="FF0000"/>
                <w:sz w:val="20"/>
                <w:szCs w:val="20"/>
              </w:rPr>
              <w:t>-pupils off timetable for 2 + weeks</w:t>
            </w:r>
            <w:r w:rsidR="00A6104A" w:rsidRPr="00AF335C">
              <w:rPr>
                <w:rFonts w:ascii="Arial" w:hAnsi="Arial" w:cs="Arial"/>
                <w:color w:val="FF0000"/>
                <w:sz w:val="20"/>
                <w:szCs w:val="20"/>
              </w:rPr>
              <w:t>*</w:t>
            </w:r>
          </w:p>
          <w:p w14:paraId="27644403" w14:textId="7359F8E1" w:rsidR="0027321A" w:rsidRPr="00AF335C" w:rsidRDefault="009E7B6D" w:rsidP="00AF335C">
            <w:pPr>
              <w:pStyle w:val="ListParagraph"/>
              <w:numPr>
                <w:ilvl w:val="0"/>
                <w:numId w:val="28"/>
              </w:numPr>
              <w:rPr>
                <w:rFonts w:ascii="Arial" w:hAnsi="Arial" w:cs="Arial"/>
                <w:color w:val="FF0000"/>
                <w:sz w:val="20"/>
                <w:szCs w:val="20"/>
              </w:rPr>
            </w:pPr>
            <w:r w:rsidRPr="00AF335C">
              <w:rPr>
                <w:rFonts w:ascii="Arial" w:hAnsi="Arial" w:cs="Arial"/>
                <w:color w:val="FF0000"/>
                <w:sz w:val="20"/>
                <w:szCs w:val="20"/>
              </w:rPr>
              <w:t>Pre mocks: to address needs</w:t>
            </w:r>
            <w:r w:rsidR="00422972" w:rsidRPr="00AF335C">
              <w:rPr>
                <w:rFonts w:ascii="Arial" w:hAnsi="Arial" w:cs="Arial"/>
                <w:color w:val="FF0000"/>
                <w:sz w:val="20"/>
                <w:szCs w:val="20"/>
              </w:rPr>
              <w:t>/gaps as identified by class teacher</w:t>
            </w:r>
          </w:p>
          <w:p w14:paraId="730CE072" w14:textId="4D54BCF2" w:rsidR="00DA5534" w:rsidRPr="00AF335C" w:rsidRDefault="00DA5534" w:rsidP="00AF335C">
            <w:pPr>
              <w:pStyle w:val="ListParagraph"/>
              <w:numPr>
                <w:ilvl w:val="0"/>
                <w:numId w:val="28"/>
              </w:numPr>
              <w:rPr>
                <w:rFonts w:ascii="Arial" w:hAnsi="Arial" w:cs="Arial"/>
                <w:color w:val="FF0000"/>
                <w:sz w:val="20"/>
                <w:szCs w:val="20"/>
              </w:rPr>
            </w:pPr>
            <w:r w:rsidRPr="00AF335C">
              <w:rPr>
                <w:rFonts w:ascii="Arial" w:hAnsi="Arial" w:cs="Arial"/>
                <w:color w:val="FF0000"/>
                <w:sz w:val="20"/>
                <w:szCs w:val="20"/>
              </w:rPr>
              <w:t>Post mocks: to review with each pupil, celebrate successes, identify areas to improve</w:t>
            </w:r>
            <w:r w:rsidR="00E9502F" w:rsidRPr="00AF335C">
              <w:rPr>
                <w:rFonts w:ascii="Arial" w:hAnsi="Arial" w:cs="Arial"/>
                <w:color w:val="FF0000"/>
                <w:sz w:val="20"/>
                <w:szCs w:val="20"/>
              </w:rPr>
              <w:t xml:space="preserve">, liaise with </w:t>
            </w:r>
            <w:r w:rsidR="007C79D1" w:rsidRPr="00AF335C">
              <w:rPr>
                <w:rFonts w:ascii="Arial" w:hAnsi="Arial" w:cs="Arial"/>
                <w:color w:val="FF0000"/>
                <w:sz w:val="20"/>
                <w:szCs w:val="20"/>
              </w:rPr>
              <w:t>scribe/reader</w:t>
            </w:r>
          </w:p>
          <w:p w14:paraId="6522FB25" w14:textId="545FC882" w:rsidR="00565D66" w:rsidRDefault="00565D66" w:rsidP="00510565">
            <w:pPr>
              <w:rPr>
                <w:rFonts w:ascii="Arial" w:hAnsi="Arial" w:cs="Arial"/>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14:paraId="0A099961"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p w14:paraId="2D4DD709" w14:textId="77777777" w:rsidR="001B17AD" w:rsidRDefault="0003470B" w:rsidP="001B17AD">
            <w:pPr>
              <w:rPr>
                <w:rFonts w:ascii="Arial" w:hAnsi="Arial" w:cs="Arial"/>
                <w:color w:val="000000"/>
                <w:sz w:val="20"/>
                <w:szCs w:val="20"/>
              </w:rPr>
            </w:pPr>
            <w:r>
              <w:rPr>
                <w:rFonts w:ascii="Arial" w:hAnsi="Arial" w:cs="Arial"/>
                <w:color w:val="000000"/>
                <w:sz w:val="20"/>
                <w:szCs w:val="20"/>
              </w:rPr>
              <w:t> </w:t>
            </w:r>
            <w:r w:rsidR="001B17AD" w:rsidRPr="001B17AD">
              <w:rPr>
                <w:rFonts w:ascii="Arial" w:hAnsi="Arial" w:cs="Arial"/>
                <w:color w:val="000000"/>
                <w:sz w:val="20"/>
                <w:szCs w:val="20"/>
              </w:rPr>
              <w:t>Exam Skills/Exam Poetry</w:t>
            </w:r>
          </w:p>
          <w:p w14:paraId="372FA35A" w14:textId="41848810" w:rsidR="007C79D1" w:rsidRPr="00AF335C" w:rsidRDefault="00777D4E" w:rsidP="00AF335C">
            <w:pPr>
              <w:pStyle w:val="ListParagraph"/>
              <w:numPr>
                <w:ilvl w:val="0"/>
                <w:numId w:val="27"/>
              </w:numPr>
              <w:rPr>
                <w:rFonts w:ascii="Calibri" w:hAnsi="Calibri"/>
                <w:color w:val="FF0000"/>
              </w:rPr>
            </w:pPr>
            <w:r w:rsidRPr="00AF335C">
              <w:rPr>
                <w:rFonts w:ascii="Calibri" w:hAnsi="Calibri"/>
                <w:color w:val="FF0000"/>
              </w:rPr>
              <w:t>On-going-</w:t>
            </w:r>
            <w:r w:rsidR="007C79D1" w:rsidRPr="00AF335C">
              <w:rPr>
                <w:rFonts w:ascii="Calibri" w:hAnsi="Calibri"/>
                <w:color w:val="FF0000"/>
              </w:rPr>
              <w:t>Teachers have chosen Power &amp; Conflict group and will decide order of coverage.</w:t>
            </w:r>
          </w:p>
          <w:p w14:paraId="399A7290" w14:textId="77777777" w:rsidR="007C79D1" w:rsidRPr="00AF335C" w:rsidRDefault="007C79D1" w:rsidP="00AF335C">
            <w:pPr>
              <w:pStyle w:val="ListParagraph"/>
              <w:numPr>
                <w:ilvl w:val="0"/>
                <w:numId w:val="27"/>
              </w:numPr>
              <w:rPr>
                <w:rFonts w:ascii="Calibri" w:hAnsi="Calibri"/>
                <w:color w:val="FF0000"/>
              </w:rPr>
            </w:pPr>
            <w:r w:rsidRPr="00AF335C">
              <w:rPr>
                <w:rFonts w:ascii="Calibri" w:hAnsi="Calibri"/>
                <w:color w:val="FF0000"/>
              </w:rPr>
              <w:t>How to annotate effectively</w:t>
            </w:r>
          </w:p>
          <w:p w14:paraId="7529C0FF" w14:textId="77777777" w:rsidR="007C79D1" w:rsidRPr="00AF335C" w:rsidRDefault="007C79D1" w:rsidP="00AF335C">
            <w:pPr>
              <w:pStyle w:val="ListParagraph"/>
              <w:numPr>
                <w:ilvl w:val="0"/>
                <w:numId w:val="27"/>
              </w:numPr>
              <w:rPr>
                <w:rFonts w:ascii="Calibri" w:hAnsi="Calibri"/>
                <w:color w:val="FF0000"/>
              </w:rPr>
            </w:pPr>
            <w:r w:rsidRPr="00AF335C">
              <w:rPr>
                <w:rFonts w:ascii="Calibri" w:hAnsi="Calibri"/>
                <w:color w:val="FF0000"/>
              </w:rPr>
              <w:t>Coverage of poetic and technical terminology</w:t>
            </w:r>
          </w:p>
          <w:p w14:paraId="5DDDE9CD" w14:textId="77777777" w:rsidR="007C79D1" w:rsidRPr="00AF335C" w:rsidRDefault="007C79D1" w:rsidP="00AF335C">
            <w:pPr>
              <w:pStyle w:val="ListParagraph"/>
              <w:numPr>
                <w:ilvl w:val="0"/>
                <w:numId w:val="27"/>
              </w:numPr>
              <w:rPr>
                <w:rFonts w:ascii="Calibri" w:hAnsi="Calibri"/>
                <w:color w:val="FF0000"/>
              </w:rPr>
            </w:pPr>
            <w:r w:rsidRPr="00AF335C">
              <w:rPr>
                <w:rFonts w:ascii="Calibri" w:hAnsi="Calibri"/>
                <w:color w:val="FF0000"/>
              </w:rPr>
              <w:t xml:space="preserve">Openings, endings </w:t>
            </w:r>
          </w:p>
          <w:p w14:paraId="255F3E5B" w14:textId="77777777" w:rsidR="007C79D1" w:rsidRPr="00AF335C" w:rsidRDefault="007C79D1" w:rsidP="00AF335C">
            <w:pPr>
              <w:pStyle w:val="ListParagraph"/>
              <w:numPr>
                <w:ilvl w:val="0"/>
                <w:numId w:val="27"/>
              </w:numPr>
              <w:rPr>
                <w:rFonts w:ascii="Calibri" w:hAnsi="Calibri"/>
                <w:color w:val="FF0000"/>
              </w:rPr>
            </w:pPr>
            <w:r w:rsidRPr="00AF335C">
              <w:rPr>
                <w:rFonts w:ascii="Calibri" w:hAnsi="Calibri"/>
                <w:color w:val="FF0000"/>
              </w:rPr>
              <w:t>Contextual research</w:t>
            </w:r>
          </w:p>
          <w:p w14:paraId="51E7FD94" w14:textId="77777777" w:rsidR="007C79D1" w:rsidRPr="00AF335C" w:rsidRDefault="007C79D1" w:rsidP="00AF335C">
            <w:pPr>
              <w:pStyle w:val="ListParagraph"/>
              <w:numPr>
                <w:ilvl w:val="0"/>
                <w:numId w:val="27"/>
              </w:numPr>
              <w:rPr>
                <w:rFonts w:ascii="Calibri" w:hAnsi="Calibri"/>
                <w:color w:val="FF0000"/>
              </w:rPr>
            </w:pPr>
            <w:r w:rsidRPr="00AF335C">
              <w:rPr>
                <w:rFonts w:ascii="Calibri" w:hAnsi="Calibri"/>
                <w:color w:val="FF0000"/>
              </w:rPr>
              <w:t>Comparing poems*</w:t>
            </w:r>
          </w:p>
          <w:p w14:paraId="4BF7EC69" w14:textId="77777777" w:rsidR="007C79D1" w:rsidRPr="00AF335C" w:rsidRDefault="007C79D1" w:rsidP="00AF335C">
            <w:pPr>
              <w:pStyle w:val="ListParagraph"/>
              <w:numPr>
                <w:ilvl w:val="0"/>
                <w:numId w:val="27"/>
              </w:numPr>
              <w:rPr>
                <w:rFonts w:ascii="Calibri" w:hAnsi="Calibri"/>
                <w:color w:val="FF0000"/>
              </w:rPr>
            </w:pPr>
            <w:r w:rsidRPr="00AF335C">
              <w:rPr>
                <w:rFonts w:ascii="Calibri" w:hAnsi="Calibri"/>
                <w:color w:val="FF0000"/>
              </w:rPr>
              <w:t>Form &amp; structure</w:t>
            </w:r>
          </w:p>
          <w:p w14:paraId="1044B710" w14:textId="77777777" w:rsidR="007C79D1" w:rsidRDefault="007C79D1" w:rsidP="001B17AD">
            <w:pPr>
              <w:rPr>
                <w:rFonts w:ascii="Arial" w:hAnsi="Arial" w:cs="Arial"/>
                <w:color w:val="000000"/>
                <w:sz w:val="20"/>
                <w:szCs w:val="20"/>
              </w:rPr>
            </w:pPr>
          </w:p>
          <w:p w14:paraId="1E3F41F9" w14:textId="77777777" w:rsidR="0003470B" w:rsidRDefault="001B17AD" w:rsidP="001B17AD">
            <w:pPr>
              <w:rPr>
                <w:rFonts w:ascii="Arial" w:hAnsi="Arial" w:cs="Arial"/>
                <w:color w:val="000000"/>
                <w:sz w:val="20"/>
                <w:szCs w:val="20"/>
              </w:rPr>
            </w:pPr>
            <w:r w:rsidRPr="001B17AD">
              <w:rPr>
                <w:rFonts w:ascii="Arial" w:hAnsi="Arial" w:cs="Arial"/>
                <w:color w:val="000000"/>
                <w:sz w:val="20"/>
                <w:szCs w:val="20"/>
              </w:rPr>
              <w:t>Exam Writing Sk</w:t>
            </w:r>
            <w:r w:rsidR="00A526D7">
              <w:rPr>
                <w:rFonts w:ascii="Arial" w:hAnsi="Arial" w:cs="Arial"/>
                <w:color w:val="000000"/>
                <w:sz w:val="20"/>
                <w:szCs w:val="20"/>
              </w:rPr>
              <w:t>ills, focus on Papers 1&amp;2 Section B</w:t>
            </w:r>
          </w:p>
          <w:p w14:paraId="44415E4C" w14:textId="750ACF98" w:rsidR="00D23183" w:rsidRPr="00852D21" w:rsidRDefault="00737D74" w:rsidP="001B17AD">
            <w:pPr>
              <w:rPr>
                <w:rFonts w:ascii="Arial" w:hAnsi="Arial" w:cs="Arial"/>
                <w:color w:val="FF0000"/>
                <w:sz w:val="20"/>
                <w:szCs w:val="20"/>
              </w:rPr>
            </w:pPr>
            <w:r w:rsidRPr="00852D21">
              <w:rPr>
                <w:rFonts w:ascii="Arial" w:hAnsi="Arial" w:cs="Arial"/>
                <w:color w:val="FF0000"/>
                <w:sz w:val="20"/>
                <w:szCs w:val="20"/>
              </w:rPr>
              <w:t xml:space="preserve">Consider </w:t>
            </w:r>
            <w:r w:rsidR="00852D21" w:rsidRPr="00852D21">
              <w:rPr>
                <w:rFonts w:ascii="Arial" w:hAnsi="Arial" w:cs="Arial"/>
                <w:color w:val="FF0000"/>
                <w:sz w:val="20"/>
                <w:szCs w:val="20"/>
              </w:rPr>
              <w:t>sample exam responses (and their own in Mocks) to identify strengths/weaknesses</w:t>
            </w:r>
          </w:p>
          <w:p w14:paraId="7BD2AECB" w14:textId="77777777" w:rsidR="0003470B" w:rsidRDefault="0003470B" w:rsidP="00510565">
            <w:pPr>
              <w:rPr>
                <w:rFonts w:ascii="Arial" w:hAnsi="Arial" w:cs="Arial"/>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14:paraId="5C888A92" w14:textId="77777777" w:rsidR="0003470B" w:rsidRDefault="0003470B" w:rsidP="00510565">
            <w:pPr>
              <w:jc w:val="center"/>
              <w:rPr>
                <w:rFonts w:ascii="Calibri" w:hAnsi="Calibri"/>
                <w:color w:val="000000"/>
                <w:sz w:val="22"/>
                <w:szCs w:val="22"/>
              </w:rPr>
            </w:pPr>
            <w:r>
              <w:rPr>
                <w:rFonts w:ascii="Calibri" w:hAnsi="Calibri"/>
                <w:color w:val="000000"/>
                <w:sz w:val="22"/>
                <w:szCs w:val="22"/>
              </w:rPr>
              <w:t> </w:t>
            </w:r>
          </w:p>
        </w:tc>
      </w:tr>
      <w:tr w:rsidR="00152A9C" w14:paraId="67FFCC1F" w14:textId="77777777" w:rsidTr="00510565">
        <w:trPr>
          <w:trHeight w:val="454"/>
        </w:trPr>
        <w:tc>
          <w:tcPr>
            <w:tcW w:w="1134" w:type="dxa"/>
            <w:tcBorders>
              <w:top w:val="nil"/>
              <w:left w:val="nil"/>
              <w:bottom w:val="nil"/>
              <w:right w:val="nil"/>
            </w:tcBorders>
            <w:shd w:val="clear" w:color="auto" w:fill="auto"/>
            <w:noWrap/>
            <w:vAlign w:val="bottom"/>
            <w:hideMark/>
          </w:tcPr>
          <w:p w14:paraId="0A2AEDA7"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2BEBE820"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1434DFE8"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4B7E774F"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4DB3FC19"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0CDB223A"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4DBCC810"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5E53E21B" w14:textId="77777777" w:rsidR="00152A9C" w:rsidRDefault="00152A9C" w:rsidP="00510565">
            <w:pPr>
              <w:rPr>
                <w:sz w:val="20"/>
                <w:szCs w:val="20"/>
              </w:rPr>
            </w:pPr>
          </w:p>
        </w:tc>
        <w:tc>
          <w:tcPr>
            <w:tcW w:w="1134" w:type="dxa"/>
            <w:gridSpan w:val="3"/>
            <w:tcBorders>
              <w:top w:val="nil"/>
              <w:left w:val="nil"/>
              <w:bottom w:val="nil"/>
              <w:right w:val="nil"/>
            </w:tcBorders>
            <w:shd w:val="clear" w:color="auto" w:fill="auto"/>
            <w:noWrap/>
            <w:vAlign w:val="bottom"/>
            <w:hideMark/>
          </w:tcPr>
          <w:p w14:paraId="53160CE9"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0FFA1E17" w14:textId="77777777" w:rsidR="00152A9C" w:rsidRDefault="00152A9C" w:rsidP="00510565">
            <w:pPr>
              <w:rPr>
                <w:sz w:val="20"/>
                <w:szCs w:val="20"/>
              </w:rPr>
            </w:pPr>
          </w:p>
        </w:tc>
        <w:tc>
          <w:tcPr>
            <w:tcW w:w="1134" w:type="dxa"/>
            <w:tcBorders>
              <w:top w:val="nil"/>
              <w:left w:val="nil"/>
              <w:bottom w:val="nil"/>
              <w:right w:val="nil"/>
            </w:tcBorders>
            <w:shd w:val="clear" w:color="auto" w:fill="auto"/>
            <w:noWrap/>
            <w:vAlign w:val="bottom"/>
            <w:hideMark/>
          </w:tcPr>
          <w:p w14:paraId="09610ADC" w14:textId="77777777" w:rsidR="00152A9C" w:rsidRDefault="00152A9C" w:rsidP="00510565">
            <w:pPr>
              <w:rPr>
                <w:sz w:val="20"/>
                <w:szCs w:val="20"/>
              </w:rPr>
            </w:pPr>
          </w:p>
        </w:tc>
        <w:tc>
          <w:tcPr>
            <w:tcW w:w="1134" w:type="dxa"/>
            <w:gridSpan w:val="2"/>
            <w:tcBorders>
              <w:top w:val="nil"/>
              <w:left w:val="nil"/>
              <w:bottom w:val="nil"/>
              <w:right w:val="nil"/>
            </w:tcBorders>
            <w:shd w:val="clear" w:color="auto" w:fill="auto"/>
            <w:noWrap/>
            <w:vAlign w:val="bottom"/>
            <w:hideMark/>
          </w:tcPr>
          <w:p w14:paraId="6AEA5DBB" w14:textId="77777777" w:rsidR="00152A9C" w:rsidRDefault="00152A9C" w:rsidP="00510565">
            <w:pPr>
              <w:rPr>
                <w:sz w:val="20"/>
                <w:szCs w:val="20"/>
              </w:rPr>
            </w:pPr>
          </w:p>
        </w:tc>
        <w:tc>
          <w:tcPr>
            <w:tcW w:w="1965" w:type="dxa"/>
            <w:tcBorders>
              <w:top w:val="nil"/>
              <w:left w:val="nil"/>
              <w:bottom w:val="nil"/>
              <w:right w:val="nil"/>
            </w:tcBorders>
            <w:shd w:val="clear" w:color="auto" w:fill="auto"/>
            <w:noWrap/>
            <w:vAlign w:val="bottom"/>
            <w:hideMark/>
          </w:tcPr>
          <w:p w14:paraId="3C1AB789" w14:textId="77777777" w:rsidR="00152A9C" w:rsidRDefault="00152A9C" w:rsidP="00510565">
            <w:pPr>
              <w:rPr>
                <w:sz w:val="20"/>
                <w:szCs w:val="20"/>
              </w:rPr>
            </w:pPr>
          </w:p>
        </w:tc>
      </w:tr>
      <w:tr w:rsidR="00152A9C" w14:paraId="6E6A75EC" w14:textId="77777777" w:rsidTr="00510565">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6BACB" w14:textId="77777777" w:rsidR="00152A9C" w:rsidRDefault="00152A9C" w:rsidP="00510565">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14:paraId="4378EF6A" w14:textId="77777777" w:rsidR="00152A9C" w:rsidRDefault="00152A9C" w:rsidP="00510565">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1857E0B"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94118E1"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1644202"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E45317F"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F88CF1F"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E7EA703" w14:textId="77777777" w:rsidR="00152A9C" w:rsidRDefault="00152A9C" w:rsidP="00510565">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BD9F442"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337C5D79" w14:textId="77777777" w:rsidR="00152A9C" w:rsidRDefault="00152A9C" w:rsidP="00510565">
            <w:pPr>
              <w:jc w:val="center"/>
              <w:rPr>
                <w:sz w:val="20"/>
                <w:szCs w:val="20"/>
              </w:rPr>
            </w:pPr>
          </w:p>
        </w:tc>
        <w:tc>
          <w:tcPr>
            <w:tcW w:w="1134" w:type="dxa"/>
            <w:tcBorders>
              <w:top w:val="nil"/>
              <w:left w:val="nil"/>
              <w:bottom w:val="nil"/>
              <w:right w:val="nil"/>
            </w:tcBorders>
            <w:shd w:val="clear" w:color="auto" w:fill="auto"/>
            <w:noWrap/>
            <w:vAlign w:val="center"/>
            <w:hideMark/>
          </w:tcPr>
          <w:p w14:paraId="451AA819" w14:textId="77777777" w:rsidR="00152A9C" w:rsidRDefault="00152A9C" w:rsidP="00510565">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AFA951" w14:textId="77777777" w:rsidR="00152A9C" w:rsidRDefault="00152A9C" w:rsidP="00510565">
            <w:pPr>
              <w:jc w:val="center"/>
              <w:rPr>
                <w:sz w:val="20"/>
                <w:szCs w:val="20"/>
              </w:rPr>
            </w:pPr>
          </w:p>
        </w:tc>
        <w:tc>
          <w:tcPr>
            <w:tcW w:w="1965" w:type="dxa"/>
            <w:tcBorders>
              <w:top w:val="nil"/>
              <w:left w:val="nil"/>
              <w:bottom w:val="nil"/>
              <w:right w:val="nil"/>
            </w:tcBorders>
            <w:shd w:val="clear" w:color="auto" w:fill="auto"/>
            <w:noWrap/>
            <w:vAlign w:val="center"/>
            <w:hideMark/>
          </w:tcPr>
          <w:p w14:paraId="2FFF40EC" w14:textId="77777777" w:rsidR="00152A9C" w:rsidRDefault="00152A9C" w:rsidP="00510565">
            <w:pPr>
              <w:jc w:val="center"/>
              <w:rPr>
                <w:sz w:val="20"/>
                <w:szCs w:val="20"/>
              </w:rPr>
            </w:pPr>
          </w:p>
        </w:tc>
      </w:tr>
      <w:tr w:rsidR="00152A9C" w14:paraId="46C76CFE" w14:textId="77777777" w:rsidTr="00510565">
        <w:trPr>
          <w:gridAfter w:val="8"/>
          <w:wAfter w:w="6501" w:type="dxa"/>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53AD6EC"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53DCB3"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468502"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D69909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5DCDC28"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F6A234" w14:textId="77777777" w:rsidR="00152A9C" w:rsidRDefault="00152A9C" w:rsidP="00510565">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B97D28" w14:textId="77777777" w:rsidR="00152A9C" w:rsidRDefault="00152A9C" w:rsidP="00152A9C">
            <w:pPr>
              <w:rPr>
                <w:rFonts w:ascii="Calibri" w:hAnsi="Calibri"/>
                <w:color w:val="000000"/>
                <w:sz w:val="22"/>
                <w:szCs w:val="22"/>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B034051" w14:textId="77777777" w:rsidR="00152A9C" w:rsidRDefault="00152A9C" w:rsidP="00510565">
            <w:pPr>
              <w:jc w:val="center"/>
              <w:rPr>
                <w:rFonts w:ascii="Calibri" w:hAnsi="Calibri"/>
                <w:color w:val="000000"/>
                <w:sz w:val="22"/>
                <w:szCs w:val="22"/>
              </w:rPr>
            </w:pPr>
          </w:p>
        </w:tc>
      </w:tr>
      <w:tr w:rsidR="0003470B" w14:paraId="2009CC04" w14:textId="77777777" w:rsidTr="00510565">
        <w:trPr>
          <w:gridAfter w:val="8"/>
          <w:wAfter w:w="6501" w:type="dxa"/>
          <w:trHeight w:val="454"/>
        </w:trPr>
        <w:tc>
          <w:tcPr>
            <w:tcW w:w="9072" w:type="dxa"/>
            <w:gridSpan w:val="15"/>
            <w:tcBorders>
              <w:top w:val="nil"/>
              <w:left w:val="single" w:sz="8" w:space="0" w:color="auto"/>
              <w:bottom w:val="single" w:sz="8" w:space="0" w:color="auto"/>
              <w:right w:val="single" w:sz="4" w:space="0" w:color="auto"/>
            </w:tcBorders>
            <w:shd w:val="clear" w:color="auto" w:fill="auto"/>
            <w:vAlign w:val="center"/>
            <w:hideMark/>
          </w:tcPr>
          <w:p w14:paraId="5EB437D8" w14:textId="77777777" w:rsidR="00DC7EC9" w:rsidRDefault="0003470B" w:rsidP="00510565">
            <w:pPr>
              <w:rPr>
                <w:rFonts w:ascii="Arial" w:hAnsi="Arial" w:cs="Arial"/>
                <w:color w:val="000000"/>
                <w:sz w:val="20"/>
                <w:szCs w:val="20"/>
              </w:rPr>
            </w:pPr>
            <w:r>
              <w:rPr>
                <w:rFonts w:ascii="Arial" w:hAnsi="Arial" w:cs="Arial"/>
                <w:color w:val="000000"/>
                <w:sz w:val="20"/>
                <w:szCs w:val="20"/>
              </w:rPr>
              <w:t> </w:t>
            </w:r>
          </w:p>
          <w:p w14:paraId="26EC75F4" w14:textId="77777777" w:rsidR="00DC7EC9" w:rsidRDefault="00DC7EC9" w:rsidP="00510565">
            <w:pPr>
              <w:rPr>
                <w:rFonts w:ascii="Arial" w:hAnsi="Arial" w:cs="Arial"/>
                <w:color w:val="000000"/>
                <w:sz w:val="20"/>
                <w:szCs w:val="20"/>
              </w:rPr>
            </w:pPr>
          </w:p>
          <w:p w14:paraId="6BAD38FE" w14:textId="42CF5493" w:rsidR="0003470B" w:rsidRDefault="001B17AD" w:rsidP="00510565">
            <w:pPr>
              <w:rPr>
                <w:rFonts w:ascii="Arial" w:hAnsi="Arial" w:cs="Arial"/>
                <w:color w:val="000000"/>
                <w:sz w:val="20"/>
                <w:szCs w:val="20"/>
              </w:rPr>
            </w:pPr>
            <w:r>
              <w:rPr>
                <w:rFonts w:ascii="Arial" w:hAnsi="Arial" w:cs="Arial"/>
                <w:color w:val="000000"/>
                <w:sz w:val="20"/>
                <w:szCs w:val="20"/>
              </w:rPr>
              <w:t>Final exam Prep/Revision</w:t>
            </w:r>
          </w:p>
          <w:p w14:paraId="6EBB65D3" w14:textId="18950FB5" w:rsidR="009332CC" w:rsidRPr="006F24E7" w:rsidRDefault="009332CC" w:rsidP="009332CC">
            <w:pPr>
              <w:rPr>
                <w:rFonts w:ascii="Arial" w:hAnsi="Arial" w:cs="Arial"/>
                <w:color w:val="FF0000"/>
                <w:sz w:val="20"/>
                <w:szCs w:val="20"/>
              </w:rPr>
            </w:pPr>
            <w:r>
              <w:rPr>
                <w:rFonts w:ascii="Arial" w:hAnsi="Arial" w:cs="Arial"/>
                <w:color w:val="FF0000"/>
                <w:sz w:val="20"/>
                <w:szCs w:val="20"/>
              </w:rPr>
              <w:t>Again</w:t>
            </w:r>
            <w:r w:rsidR="003B3363">
              <w:rPr>
                <w:rFonts w:ascii="Arial" w:hAnsi="Arial" w:cs="Arial"/>
                <w:color w:val="FF0000"/>
                <w:sz w:val="20"/>
                <w:szCs w:val="20"/>
              </w:rPr>
              <w:t>-</w:t>
            </w:r>
            <w:r w:rsidRPr="006F24E7">
              <w:rPr>
                <w:rFonts w:ascii="Arial" w:hAnsi="Arial" w:cs="Arial"/>
                <w:color w:val="FF0000"/>
                <w:sz w:val="20"/>
                <w:szCs w:val="20"/>
              </w:rPr>
              <w:t>Class teacher will know areas of most need</w:t>
            </w:r>
            <w:r>
              <w:rPr>
                <w:rFonts w:ascii="Arial" w:hAnsi="Arial" w:cs="Arial"/>
                <w:color w:val="FF0000"/>
                <w:sz w:val="20"/>
                <w:szCs w:val="20"/>
              </w:rPr>
              <w:t xml:space="preserve"> and address.</w:t>
            </w:r>
          </w:p>
          <w:p w14:paraId="263E485D" w14:textId="77777777" w:rsidR="009332CC" w:rsidRPr="006F24E7" w:rsidRDefault="009332CC" w:rsidP="009332CC">
            <w:pPr>
              <w:rPr>
                <w:rFonts w:ascii="Arial" w:hAnsi="Arial" w:cs="Arial"/>
                <w:color w:val="FF0000"/>
                <w:sz w:val="20"/>
                <w:szCs w:val="20"/>
              </w:rPr>
            </w:pPr>
            <w:r w:rsidRPr="006F24E7">
              <w:rPr>
                <w:rFonts w:ascii="Arial" w:hAnsi="Arial" w:cs="Arial"/>
                <w:color w:val="FF0000"/>
                <w:sz w:val="20"/>
                <w:szCs w:val="20"/>
              </w:rPr>
              <w:t>Processes aimed to engender pupil confidence and overcome insecurities about exam process.</w:t>
            </w:r>
          </w:p>
          <w:p w14:paraId="6E91E998" w14:textId="77777777" w:rsidR="009332CC" w:rsidRDefault="009332CC" w:rsidP="00510565">
            <w:pPr>
              <w:rPr>
                <w:rFonts w:ascii="Arial" w:hAnsi="Arial" w:cs="Arial"/>
                <w:color w:val="000000"/>
                <w:sz w:val="20"/>
                <w:szCs w:val="20"/>
              </w:rPr>
            </w:pPr>
          </w:p>
          <w:p w14:paraId="6F70579D"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p w14:paraId="43DE1F3E"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p w14:paraId="3B615515" w14:textId="77777777" w:rsidR="0003470B" w:rsidRDefault="0003470B" w:rsidP="00510565">
            <w:pPr>
              <w:rPr>
                <w:rFonts w:ascii="Arial" w:hAnsi="Arial" w:cs="Arial"/>
                <w:color w:val="000000"/>
                <w:sz w:val="20"/>
                <w:szCs w:val="20"/>
              </w:rPr>
            </w:pPr>
            <w:r>
              <w:rPr>
                <w:rFonts w:ascii="Arial" w:hAnsi="Arial" w:cs="Arial"/>
                <w:color w:val="000000"/>
                <w:sz w:val="20"/>
                <w:szCs w:val="20"/>
              </w:rPr>
              <w:t> </w:t>
            </w:r>
          </w:p>
        </w:tc>
      </w:tr>
    </w:tbl>
    <w:p w14:paraId="32E47093" w14:textId="77777777" w:rsidR="00152A9C" w:rsidRPr="00847E3E" w:rsidRDefault="00152A9C" w:rsidP="00847E3E">
      <w:pPr>
        <w:rPr>
          <w:rFonts w:ascii="Tahoma" w:hAnsi="Tahoma" w:cs="Tahoma"/>
        </w:rPr>
      </w:pPr>
    </w:p>
    <w:p w14:paraId="00BF76F2" w14:textId="77777777" w:rsidR="00782828" w:rsidRDefault="00782828" w:rsidP="00C5127B">
      <w:pPr>
        <w:tabs>
          <w:tab w:val="left" w:pos="12372"/>
        </w:tabs>
        <w:rPr>
          <w:rFonts w:ascii="Tahoma" w:hAnsi="Tahoma" w:cs="Tahoma"/>
          <w:sz w:val="2"/>
          <w:szCs w:val="2"/>
        </w:rPr>
      </w:pPr>
    </w:p>
    <w:p w14:paraId="4C42D697" w14:textId="77777777" w:rsidR="00782828" w:rsidRPr="00782828" w:rsidRDefault="00782828" w:rsidP="00782828">
      <w:pPr>
        <w:rPr>
          <w:rFonts w:ascii="Tahoma" w:hAnsi="Tahoma" w:cs="Tahoma"/>
          <w:sz w:val="2"/>
          <w:szCs w:val="2"/>
        </w:rPr>
      </w:pPr>
    </w:p>
    <w:p w14:paraId="3B2F2CEF" w14:textId="77777777" w:rsidR="00782828" w:rsidRPr="00782828" w:rsidRDefault="00782828" w:rsidP="00782828">
      <w:pPr>
        <w:rPr>
          <w:rFonts w:ascii="Tahoma" w:hAnsi="Tahoma" w:cs="Tahoma"/>
          <w:sz w:val="2"/>
          <w:szCs w:val="2"/>
        </w:rPr>
      </w:pPr>
    </w:p>
    <w:p w14:paraId="1BDB961B" w14:textId="77777777" w:rsidR="00782828" w:rsidRPr="00782828" w:rsidRDefault="00782828" w:rsidP="00782828">
      <w:pPr>
        <w:rPr>
          <w:rFonts w:ascii="Tahoma" w:hAnsi="Tahoma" w:cs="Tahoma"/>
          <w:sz w:val="2"/>
          <w:szCs w:val="2"/>
        </w:rPr>
      </w:pPr>
    </w:p>
    <w:p w14:paraId="521A5603" w14:textId="77777777" w:rsidR="00782828" w:rsidRPr="00782828" w:rsidRDefault="00782828" w:rsidP="00782828">
      <w:pPr>
        <w:rPr>
          <w:rFonts w:ascii="Tahoma" w:hAnsi="Tahoma" w:cs="Tahoma"/>
          <w:sz w:val="2"/>
          <w:szCs w:val="2"/>
        </w:rPr>
      </w:pPr>
    </w:p>
    <w:p w14:paraId="57628083" w14:textId="77777777" w:rsidR="00782828" w:rsidRPr="00782828" w:rsidRDefault="00782828" w:rsidP="00782828">
      <w:pPr>
        <w:rPr>
          <w:rFonts w:ascii="Tahoma" w:hAnsi="Tahoma" w:cs="Tahoma"/>
          <w:sz w:val="2"/>
          <w:szCs w:val="2"/>
        </w:rPr>
      </w:pPr>
    </w:p>
    <w:p w14:paraId="78E9101B" w14:textId="77777777" w:rsidR="00782828" w:rsidRPr="00782828" w:rsidRDefault="00782828" w:rsidP="00782828">
      <w:pPr>
        <w:rPr>
          <w:rFonts w:ascii="Tahoma" w:hAnsi="Tahoma" w:cs="Tahoma"/>
          <w:sz w:val="2"/>
          <w:szCs w:val="2"/>
        </w:rPr>
      </w:pPr>
    </w:p>
    <w:p w14:paraId="201BD8F1" w14:textId="77777777" w:rsidR="00782828" w:rsidRPr="00782828" w:rsidRDefault="00782828" w:rsidP="00782828">
      <w:pPr>
        <w:rPr>
          <w:rFonts w:ascii="Tahoma" w:hAnsi="Tahoma" w:cs="Tahoma"/>
          <w:sz w:val="2"/>
          <w:szCs w:val="2"/>
        </w:rPr>
      </w:pPr>
    </w:p>
    <w:p w14:paraId="675E5636" w14:textId="77777777" w:rsidR="00782828" w:rsidRPr="00782828" w:rsidRDefault="00782828" w:rsidP="00782828">
      <w:pPr>
        <w:rPr>
          <w:rFonts w:ascii="Tahoma" w:hAnsi="Tahoma" w:cs="Tahoma"/>
          <w:sz w:val="2"/>
          <w:szCs w:val="2"/>
        </w:rPr>
      </w:pPr>
    </w:p>
    <w:p w14:paraId="291E4C75" w14:textId="77777777" w:rsidR="00782828" w:rsidRPr="00782828" w:rsidRDefault="00782828" w:rsidP="00782828">
      <w:pPr>
        <w:rPr>
          <w:rFonts w:ascii="Tahoma" w:hAnsi="Tahoma" w:cs="Tahoma"/>
          <w:sz w:val="2"/>
          <w:szCs w:val="2"/>
        </w:rPr>
      </w:pPr>
    </w:p>
    <w:p w14:paraId="0A67DB21" w14:textId="77777777" w:rsidR="00782828" w:rsidRPr="00782828" w:rsidRDefault="00782828" w:rsidP="00782828">
      <w:pPr>
        <w:rPr>
          <w:rFonts w:ascii="Tahoma" w:hAnsi="Tahoma" w:cs="Tahoma"/>
          <w:sz w:val="2"/>
          <w:szCs w:val="2"/>
        </w:rPr>
      </w:pPr>
    </w:p>
    <w:p w14:paraId="4D4E446C" w14:textId="77777777" w:rsidR="00782828" w:rsidRDefault="00782828" w:rsidP="00782828">
      <w:pPr>
        <w:rPr>
          <w:rFonts w:ascii="Tahoma" w:hAnsi="Tahoma" w:cs="Tahoma"/>
          <w:sz w:val="2"/>
          <w:szCs w:val="2"/>
        </w:rPr>
      </w:pPr>
    </w:p>
    <w:p w14:paraId="4EA3CF5B" w14:textId="77777777" w:rsidR="00782828" w:rsidRPr="00782828" w:rsidRDefault="00782828" w:rsidP="00782828">
      <w:pPr>
        <w:rPr>
          <w:rFonts w:ascii="Tahoma" w:hAnsi="Tahoma" w:cs="Tahoma"/>
          <w:sz w:val="2"/>
          <w:szCs w:val="2"/>
        </w:rPr>
      </w:pPr>
    </w:p>
    <w:p w14:paraId="7D56B404" w14:textId="77777777" w:rsidR="00782828" w:rsidRDefault="00782828" w:rsidP="00782828">
      <w:pPr>
        <w:rPr>
          <w:rFonts w:ascii="Tahoma" w:hAnsi="Tahoma" w:cs="Tahoma"/>
          <w:sz w:val="2"/>
          <w:szCs w:val="2"/>
        </w:rPr>
      </w:pPr>
    </w:p>
    <w:p w14:paraId="0244F51E" w14:textId="77777777" w:rsidR="00782828" w:rsidRDefault="00782828" w:rsidP="00782828">
      <w:pPr>
        <w:rPr>
          <w:rFonts w:ascii="Tahoma" w:hAnsi="Tahoma" w:cs="Tahoma"/>
          <w:sz w:val="2"/>
          <w:szCs w:val="2"/>
        </w:rPr>
      </w:pPr>
    </w:p>
    <w:p w14:paraId="2A7C3686" w14:textId="77777777" w:rsidR="00C5127B" w:rsidRPr="00782828" w:rsidRDefault="00782828" w:rsidP="00782828">
      <w:pPr>
        <w:rPr>
          <w:rFonts w:ascii="Tahoma" w:hAnsi="Tahoma" w:cs="Tahoma"/>
          <w:sz w:val="2"/>
          <w:szCs w:val="2"/>
        </w:rPr>
      </w:pPr>
      <w:proofErr w:type="spellStart"/>
      <w:r>
        <w:rPr>
          <w:rFonts w:ascii="Tahoma" w:hAnsi="Tahoma" w:cs="Tahoma"/>
          <w:sz w:val="2"/>
          <w:szCs w:val="2"/>
        </w:rPr>
        <w:t>Zzz</w:t>
      </w:r>
      <w:proofErr w:type="spellEnd"/>
    </w:p>
    <w:sectPr w:rsidR="00C5127B" w:rsidRPr="00782828"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C935" w14:textId="77777777" w:rsidR="00D257F8" w:rsidRDefault="00D257F8">
      <w:r>
        <w:separator/>
      </w:r>
    </w:p>
  </w:endnote>
  <w:endnote w:type="continuationSeparator" w:id="0">
    <w:p w14:paraId="0BBE43DA" w14:textId="77777777" w:rsidR="00D257F8" w:rsidRDefault="00D2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C85D" w14:textId="77777777" w:rsidR="00D257F8" w:rsidRPr="00580FBB" w:rsidRDefault="00D257F8"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9D639" w14:textId="77777777" w:rsidR="00D257F8" w:rsidRDefault="00D257F8">
      <w:r>
        <w:separator/>
      </w:r>
    </w:p>
  </w:footnote>
  <w:footnote w:type="continuationSeparator" w:id="0">
    <w:p w14:paraId="7E723918" w14:textId="77777777" w:rsidR="00D257F8" w:rsidRDefault="00D2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18E5" w14:textId="77777777" w:rsidR="00D257F8" w:rsidRPr="00580FBB" w:rsidRDefault="00D257F8">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12FDE63A" wp14:editId="3175EC4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 name="Picture 3"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852E8A"/>
    <w:multiLevelType w:val="hybridMultilevel"/>
    <w:tmpl w:val="4818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D69E0"/>
    <w:multiLevelType w:val="hybridMultilevel"/>
    <w:tmpl w:val="FED6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15F9F"/>
    <w:multiLevelType w:val="hybridMultilevel"/>
    <w:tmpl w:val="2E60A6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C621B2"/>
    <w:multiLevelType w:val="hybridMultilevel"/>
    <w:tmpl w:val="98E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03E7F"/>
    <w:multiLevelType w:val="hybridMultilevel"/>
    <w:tmpl w:val="554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768C8"/>
    <w:multiLevelType w:val="hybridMultilevel"/>
    <w:tmpl w:val="F65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7B66DF"/>
    <w:multiLevelType w:val="hybridMultilevel"/>
    <w:tmpl w:val="680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664F3"/>
    <w:multiLevelType w:val="hybridMultilevel"/>
    <w:tmpl w:val="0592EB4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2329BC"/>
    <w:multiLevelType w:val="hybridMultilevel"/>
    <w:tmpl w:val="AA58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953D77"/>
    <w:multiLevelType w:val="hybridMultilevel"/>
    <w:tmpl w:val="835C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7">
    <w:nsid w:val="3EA21021"/>
    <w:multiLevelType w:val="hybridMultilevel"/>
    <w:tmpl w:val="D8A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F3284"/>
    <w:multiLevelType w:val="hybridMultilevel"/>
    <w:tmpl w:val="41C6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F2DFA"/>
    <w:multiLevelType w:val="hybridMultilevel"/>
    <w:tmpl w:val="28B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F20C1"/>
    <w:multiLevelType w:val="hybridMultilevel"/>
    <w:tmpl w:val="A5F8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372962"/>
    <w:multiLevelType w:val="hybridMultilevel"/>
    <w:tmpl w:val="AAB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29489F"/>
    <w:multiLevelType w:val="hybridMultilevel"/>
    <w:tmpl w:val="7F1C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41C05"/>
    <w:multiLevelType w:val="hybridMultilevel"/>
    <w:tmpl w:val="2DD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03699C"/>
    <w:multiLevelType w:val="hybridMultilevel"/>
    <w:tmpl w:val="F672FBDE"/>
    <w:lvl w:ilvl="0" w:tplc="08090001">
      <w:start w:val="1"/>
      <w:numFmt w:val="bullet"/>
      <w:lvlText w:val=""/>
      <w:lvlJc w:val="left"/>
      <w:pPr>
        <w:ind w:left="720" w:hanging="360"/>
      </w:pPr>
      <w:rPr>
        <w:rFonts w:ascii="Symbol" w:hAnsi="Symbol" w:hint="default"/>
      </w:rPr>
    </w:lvl>
    <w:lvl w:ilvl="1" w:tplc="337C72A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FB7D7D"/>
    <w:multiLevelType w:val="hybridMultilevel"/>
    <w:tmpl w:val="21D4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40641C"/>
    <w:multiLevelType w:val="hybridMultilevel"/>
    <w:tmpl w:val="8F8E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D66235"/>
    <w:multiLevelType w:val="hybridMultilevel"/>
    <w:tmpl w:val="B3DA6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656BDD"/>
    <w:multiLevelType w:val="hybridMultilevel"/>
    <w:tmpl w:val="AF2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9535DA"/>
    <w:multiLevelType w:val="hybridMultilevel"/>
    <w:tmpl w:val="675C8B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2"/>
  </w:num>
  <w:num w:numId="4">
    <w:abstractNumId w:val="16"/>
  </w:num>
  <w:num w:numId="5">
    <w:abstractNumId w:val="20"/>
  </w:num>
  <w:num w:numId="6">
    <w:abstractNumId w:val="32"/>
  </w:num>
  <w:num w:numId="7">
    <w:abstractNumId w:val="8"/>
  </w:num>
  <w:num w:numId="8">
    <w:abstractNumId w:val="10"/>
  </w:num>
  <w:num w:numId="9">
    <w:abstractNumId w:val="7"/>
  </w:num>
  <w:num w:numId="10">
    <w:abstractNumId w:val="29"/>
  </w:num>
  <w:num w:numId="11">
    <w:abstractNumId w:val="15"/>
  </w:num>
  <w:num w:numId="12">
    <w:abstractNumId w:val="19"/>
  </w:num>
  <w:num w:numId="13">
    <w:abstractNumId w:val="22"/>
  </w:num>
  <w:num w:numId="14">
    <w:abstractNumId w:val="18"/>
  </w:num>
  <w:num w:numId="15">
    <w:abstractNumId w:val="2"/>
  </w:num>
  <w:num w:numId="16">
    <w:abstractNumId w:val="27"/>
  </w:num>
  <w:num w:numId="17">
    <w:abstractNumId w:val="21"/>
  </w:num>
  <w:num w:numId="18">
    <w:abstractNumId w:val="6"/>
  </w:num>
  <w:num w:numId="19">
    <w:abstractNumId w:val="23"/>
  </w:num>
  <w:num w:numId="20">
    <w:abstractNumId w:val="25"/>
  </w:num>
  <w:num w:numId="21">
    <w:abstractNumId w:val="14"/>
  </w:num>
  <w:num w:numId="22">
    <w:abstractNumId w:val="24"/>
  </w:num>
  <w:num w:numId="23">
    <w:abstractNumId w:val="9"/>
  </w:num>
  <w:num w:numId="24">
    <w:abstractNumId w:val="5"/>
  </w:num>
  <w:num w:numId="25">
    <w:abstractNumId w:val="4"/>
  </w:num>
  <w:num w:numId="26">
    <w:abstractNumId w:val="26"/>
  </w:num>
  <w:num w:numId="27">
    <w:abstractNumId w:val="1"/>
  </w:num>
  <w:num w:numId="28">
    <w:abstractNumId w:val="30"/>
  </w:num>
  <w:num w:numId="29">
    <w:abstractNumId w:val="17"/>
  </w:num>
  <w:num w:numId="30">
    <w:abstractNumId w:val="31"/>
  </w:num>
  <w:num w:numId="31">
    <w:abstractNumId w:val="3"/>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0DFA"/>
    <w:rsid w:val="0000572E"/>
    <w:rsid w:val="00015263"/>
    <w:rsid w:val="0001564C"/>
    <w:rsid w:val="000176D4"/>
    <w:rsid w:val="00017721"/>
    <w:rsid w:val="000222CF"/>
    <w:rsid w:val="000324A4"/>
    <w:rsid w:val="0003470B"/>
    <w:rsid w:val="00036B66"/>
    <w:rsid w:val="00037C19"/>
    <w:rsid w:val="000455A1"/>
    <w:rsid w:val="00051507"/>
    <w:rsid w:val="000557B8"/>
    <w:rsid w:val="000622D8"/>
    <w:rsid w:val="00063595"/>
    <w:rsid w:val="000635B5"/>
    <w:rsid w:val="000708CC"/>
    <w:rsid w:val="00077594"/>
    <w:rsid w:val="00083AB3"/>
    <w:rsid w:val="000857CD"/>
    <w:rsid w:val="00092E5B"/>
    <w:rsid w:val="000A20C7"/>
    <w:rsid w:val="000A528F"/>
    <w:rsid w:val="000B3728"/>
    <w:rsid w:val="000B498D"/>
    <w:rsid w:val="000B6490"/>
    <w:rsid w:val="000C25DC"/>
    <w:rsid w:val="000D5645"/>
    <w:rsid w:val="000D6716"/>
    <w:rsid w:val="000D7F88"/>
    <w:rsid w:val="000E1BE1"/>
    <w:rsid w:val="000F02FE"/>
    <w:rsid w:val="000F7BBB"/>
    <w:rsid w:val="0011111F"/>
    <w:rsid w:val="001177EE"/>
    <w:rsid w:val="0011783C"/>
    <w:rsid w:val="001233CD"/>
    <w:rsid w:val="00123C74"/>
    <w:rsid w:val="00130CCC"/>
    <w:rsid w:val="00146BF3"/>
    <w:rsid w:val="001476E1"/>
    <w:rsid w:val="00152798"/>
    <w:rsid w:val="00152A9C"/>
    <w:rsid w:val="00164C02"/>
    <w:rsid w:val="001708F9"/>
    <w:rsid w:val="00171C91"/>
    <w:rsid w:val="00172F11"/>
    <w:rsid w:val="00173241"/>
    <w:rsid w:val="001777D2"/>
    <w:rsid w:val="0018579F"/>
    <w:rsid w:val="00186C4D"/>
    <w:rsid w:val="00191D56"/>
    <w:rsid w:val="001A3233"/>
    <w:rsid w:val="001A32E5"/>
    <w:rsid w:val="001B17AD"/>
    <w:rsid w:val="001B2235"/>
    <w:rsid w:val="001B2DA9"/>
    <w:rsid w:val="001B3635"/>
    <w:rsid w:val="001B41FE"/>
    <w:rsid w:val="001B55A4"/>
    <w:rsid w:val="001B5F0F"/>
    <w:rsid w:val="001B6361"/>
    <w:rsid w:val="001C609E"/>
    <w:rsid w:val="001D27A4"/>
    <w:rsid w:val="001D7D08"/>
    <w:rsid w:val="001E25E2"/>
    <w:rsid w:val="001E4129"/>
    <w:rsid w:val="001E772A"/>
    <w:rsid w:val="001E7F79"/>
    <w:rsid w:val="001F0040"/>
    <w:rsid w:val="001F591F"/>
    <w:rsid w:val="001F6EB9"/>
    <w:rsid w:val="00215B1C"/>
    <w:rsid w:val="00217A3A"/>
    <w:rsid w:val="002204A5"/>
    <w:rsid w:val="00221C02"/>
    <w:rsid w:val="0022434A"/>
    <w:rsid w:val="00227BA9"/>
    <w:rsid w:val="00230C69"/>
    <w:rsid w:val="0023663B"/>
    <w:rsid w:val="00241601"/>
    <w:rsid w:val="002438D2"/>
    <w:rsid w:val="0025196E"/>
    <w:rsid w:val="00252EC7"/>
    <w:rsid w:val="00256C5A"/>
    <w:rsid w:val="0026086C"/>
    <w:rsid w:val="0026565F"/>
    <w:rsid w:val="0026606E"/>
    <w:rsid w:val="0027321A"/>
    <w:rsid w:val="002740E3"/>
    <w:rsid w:val="00275677"/>
    <w:rsid w:val="00275D53"/>
    <w:rsid w:val="00275E6A"/>
    <w:rsid w:val="00277C90"/>
    <w:rsid w:val="00280CA8"/>
    <w:rsid w:val="00281493"/>
    <w:rsid w:val="00285B83"/>
    <w:rsid w:val="00291DEC"/>
    <w:rsid w:val="0029742E"/>
    <w:rsid w:val="002A09FE"/>
    <w:rsid w:val="002A2242"/>
    <w:rsid w:val="002A430E"/>
    <w:rsid w:val="002A447C"/>
    <w:rsid w:val="002A4BCB"/>
    <w:rsid w:val="002B2044"/>
    <w:rsid w:val="002B365F"/>
    <w:rsid w:val="002B5EE8"/>
    <w:rsid w:val="002C563D"/>
    <w:rsid w:val="002C72F1"/>
    <w:rsid w:val="002D26D8"/>
    <w:rsid w:val="002D709F"/>
    <w:rsid w:val="002E48CC"/>
    <w:rsid w:val="002F354B"/>
    <w:rsid w:val="002F3DB5"/>
    <w:rsid w:val="00306D4F"/>
    <w:rsid w:val="003106E9"/>
    <w:rsid w:val="00311CA2"/>
    <w:rsid w:val="0032780C"/>
    <w:rsid w:val="00337F86"/>
    <w:rsid w:val="00343348"/>
    <w:rsid w:val="00346AA5"/>
    <w:rsid w:val="003520BB"/>
    <w:rsid w:val="003538F8"/>
    <w:rsid w:val="00355AD1"/>
    <w:rsid w:val="00360466"/>
    <w:rsid w:val="003660EB"/>
    <w:rsid w:val="00372A11"/>
    <w:rsid w:val="0037683B"/>
    <w:rsid w:val="00377233"/>
    <w:rsid w:val="00380D54"/>
    <w:rsid w:val="0038102D"/>
    <w:rsid w:val="0038295C"/>
    <w:rsid w:val="00390285"/>
    <w:rsid w:val="00393158"/>
    <w:rsid w:val="00396B7F"/>
    <w:rsid w:val="003A31AA"/>
    <w:rsid w:val="003A7ABB"/>
    <w:rsid w:val="003B3363"/>
    <w:rsid w:val="003B6EF3"/>
    <w:rsid w:val="003C5F66"/>
    <w:rsid w:val="003D5442"/>
    <w:rsid w:val="003E5B56"/>
    <w:rsid w:val="003F19BC"/>
    <w:rsid w:val="003F7BE0"/>
    <w:rsid w:val="0040701A"/>
    <w:rsid w:val="004116D4"/>
    <w:rsid w:val="00422972"/>
    <w:rsid w:val="00423923"/>
    <w:rsid w:val="004241BC"/>
    <w:rsid w:val="00426A64"/>
    <w:rsid w:val="004311C4"/>
    <w:rsid w:val="00437193"/>
    <w:rsid w:val="004418A2"/>
    <w:rsid w:val="00441B87"/>
    <w:rsid w:val="0044695B"/>
    <w:rsid w:val="004527E6"/>
    <w:rsid w:val="004539F2"/>
    <w:rsid w:val="004646C3"/>
    <w:rsid w:val="004707BB"/>
    <w:rsid w:val="00472B6E"/>
    <w:rsid w:val="004740C0"/>
    <w:rsid w:val="00476378"/>
    <w:rsid w:val="004818E5"/>
    <w:rsid w:val="00486AD1"/>
    <w:rsid w:val="004934AF"/>
    <w:rsid w:val="004945BE"/>
    <w:rsid w:val="004A3514"/>
    <w:rsid w:val="004B4D36"/>
    <w:rsid w:val="004B654D"/>
    <w:rsid w:val="004C2AE8"/>
    <w:rsid w:val="004C4F0B"/>
    <w:rsid w:val="004C58AE"/>
    <w:rsid w:val="004C7B50"/>
    <w:rsid w:val="004D234D"/>
    <w:rsid w:val="004D55CE"/>
    <w:rsid w:val="004E09DC"/>
    <w:rsid w:val="004E3CC2"/>
    <w:rsid w:val="004E6AB2"/>
    <w:rsid w:val="004E77CC"/>
    <w:rsid w:val="004F08AA"/>
    <w:rsid w:val="004F2CB9"/>
    <w:rsid w:val="004F3323"/>
    <w:rsid w:val="00507172"/>
    <w:rsid w:val="00510565"/>
    <w:rsid w:val="00512DE2"/>
    <w:rsid w:val="0051547B"/>
    <w:rsid w:val="00516638"/>
    <w:rsid w:val="00520AE1"/>
    <w:rsid w:val="00521BB8"/>
    <w:rsid w:val="005442CB"/>
    <w:rsid w:val="005544BA"/>
    <w:rsid w:val="00555857"/>
    <w:rsid w:val="0056076D"/>
    <w:rsid w:val="005609FF"/>
    <w:rsid w:val="005653A9"/>
    <w:rsid w:val="00565D66"/>
    <w:rsid w:val="005802B7"/>
    <w:rsid w:val="00580FBB"/>
    <w:rsid w:val="00582109"/>
    <w:rsid w:val="00585B95"/>
    <w:rsid w:val="005962C4"/>
    <w:rsid w:val="00597CA0"/>
    <w:rsid w:val="005B24B0"/>
    <w:rsid w:val="005B27FD"/>
    <w:rsid w:val="005B4716"/>
    <w:rsid w:val="005B494E"/>
    <w:rsid w:val="005B4F79"/>
    <w:rsid w:val="005C272C"/>
    <w:rsid w:val="005C545B"/>
    <w:rsid w:val="005C6DE4"/>
    <w:rsid w:val="005D050C"/>
    <w:rsid w:val="005D651C"/>
    <w:rsid w:val="005D73D2"/>
    <w:rsid w:val="005E122F"/>
    <w:rsid w:val="005E4525"/>
    <w:rsid w:val="005E499A"/>
    <w:rsid w:val="005F153C"/>
    <w:rsid w:val="005F6B2B"/>
    <w:rsid w:val="005F7FF1"/>
    <w:rsid w:val="00602359"/>
    <w:rsid w:val="00604EDD"/>
    <w:rsid w:val="006079B1"/>
    <w:rsid w:val="006105C6"/>
    <w:rsid w:val="00622534"/>
    <w:rsid w:val="006254AF"/>
    <w:rsid w:val="006277C8"/>
    <w:rsid w:val="00640B47"/>
    <w:rsid w:val="0064272A"/>
    <w:rsid w:val="00652239"/>
    <w:rsid w:val="006577B4"/>
    <w:rsid w:val="00661F92"/>
    <w:rsid w:val="00664560"/>
    <w:rsid w:val="006646CA"/>
    <w:rsid w:val="00670A80"/>
    <w:rsid w:val="00672CF7"/>
    <w:rsid w:val="0068254A"/>
    <w:rsid w:val="006873BA"/>
    <w:rsid w:val="006A75BD"/>
    <w:rsid w:val="006A77BF"/>
    <w:rsid w:val="006B53AD"/>
    <w:rsid w:val="006B7EAC"/>
    <w:rsid w:val="006D196E"/>
    <w:rsid w:val="006D7C82"/>
    <w:rsid w:val="006E5D0E"/>
    <w:rsid w:val="006F24E7"/>
    <w:rsid w:val="007026F5"/>
    <w:rsid w:val="007057B6"/>
    <w:rsid w:val="007203EA"/>
    <w:rsid w:val="0072077E"/>
    <w:rsid w:val="00737D74"/>
    <w:rsid w:val="00750F4C"/>
    <w:rsid w:val="00753F58"/>
    <w:rsid w:val="007577DC"/>
    <w:rsid w:val="00762B81"/>
    <w:rsid w:val="00770454"/>
    <w:rsid w:val="00770C37"/>
    <w:rsid w:val="007727F2"/>
    <w:rsid w:val="0077530F"/>
    <w:rsid w:val="0077577B"/>
    <w:rsid w:val="00777C16"/>
    <w:rsid w:val="00777D4E"/>
    <w:rsid w:val="00782828"/>
    <w:rsid w:val="00785B0E"/>
    <w:rsid w:val="0079379E"/>
    <w:rsid w:val="007A6032"/>
    <w:rsid w:val="007A613C"/>
    <w:rsid w:val="007A73B4"/>
    <w:rsid w:val="007A7DD0"/>
    <w:rsid w:val="007B1F78"/>
    <w:rsid w:val="007B48AF"/>
    <w:rsid w:val="007C0214"/>
    <w:rsid w:val="007C0296"/>
    <w:rsid w:val="007C307A"/>
    <w:rsid w:val="007C35EF"/>
    <w:rsid w:val="007C6633"/>
    <w:rsid w:val="007C79D1"/>
    <w:rsid w:val="007C7CE0"/>
    <w:rsid w:val="007D140C"/>
    <w:rsid w:val="007D33F0"/>
    <w:rsid w:val="007D38F7"/>
    <w:rsid w:val="007E090C"/>
    <w:rsid w:val="007E22C7"/>
    <w:rsid w:val="007E49ED"/>
    <w:rsid w:val="00803CF8"/>
    <w:rsid w:val="00812D6E"/>
    <w:rsid w:val="00814AE7"/>
    <w:rsid w:val="00814AF7"/>
    <w:rsid w:val="00842071"/>
    <w:rsid w:val="00847E3E"/>
    <w:rsid w:val="00852D21"/>
    <w:rsid w:val="00853486"/>
    <w:rsid w:val="008548E6"/>
    <w:rsid w:val="00854972"/>
    <w:rsid w:val="008610EE"/>
    <w:rsid w:val="0086155B"/>
    <w:rsid w:val="00886143"/>
    <w:rsid w:val="00896E55"/>
    <w:rsid w:val="008A3F4C"/>
    <w:rsid w:val="008C752D"/>
    <w:rsid w:val="009017B4"/>
    <w:rsid w:val="0090513E"/>
    <w:rsid w:val="00906E7C"/>
    <w:rsid w:val="009070EE"/>
    <w:rsid w:val="00912C1C"/>
    <w:rsid w:val="00914F0C"/>
    <w:rsid w:val="00916B96"/>
    <w:rsid w:val="009215F9"/>
    <w:rsid w:val="009332CC"/>
    <w:rsid w:val="00936DD0"/>
    <w:rsid w:val="00946C58"/>
    <w:rsid w:val="009474BF"/>
    <w:rsid w:val="00947CC6"/>
    <w:rsid w:val="009517C6"/>
    <w:rsid w:val="00965E62"/>
    <w:rsid w:val="009833C9"/>
    <w:rsid w:val="00987959"/>
    <w:rsid w:val="00993399"/>
    <w:rsid w:val="00997A99"/>
    <w:rsid w:val="009A5536"/>
    <w:rsid w:val="009A5F0F"/>
    <w:rsid w:val="009A60FB"/>
    <w:rsid w:val="009B307D"/>
    <w:rsid w:val="009B4E59"/>
    <w:rsid w:val="009C281B"/>
    <w:rsid w:val="009C51B6"/>
    <w:rsid w:val="009C5A10"/>
    <w:rsid w:val="009C75E3"/>
    <w:rsid w:val="009D1452"/>
    <w:rsid w:val="009E66E2"/>
    <w:rsid w:val="009E7B6D"/>
    <w:rsid w:val="009F007D"/>
    <w:rsid w:val="009F13B3"/>
    <w:rsid w:val="009F1F04"/>
    <w:rsid w:val="00A01C51"/>
    <w:rsid w:val="00A03FB0"/>
    <w:rsid w:val="00A05120"/>
    <w:rsid w:val="00A05D0F"/>
    <w:rsid w:val="00A178A5"/>
    <w:rsid w:val="00A21A50"/>
    <w:rsid w:val="00A25374"/>
    <w:rsid w:val="00A34D11"/>
    <w:rsid w:val="00A36A7F"/>
    <w:rsid w:val="00A418F0"/>
    <w:rsid w:val="00A45154"/>
    <w:rsid w:val="00A526D7"/>
    <w:rsid w:val="00A573C6"/>
    <w:rsid w:val="00A6086E"/>
    <w:rsid w:val="00A60FD9"/>
    <w:rsid w:val="00A6104A"/>
    <w:rsid w:val="00A64E5E"/>
    <w:rsid w:val="00A841D9"/>
    <w:rsid w:val="00A86080"/>
    <w:rsid w:val="00A922ED"/>
    <w:rsid w:val="00AB7CE8"/>
    <w:rsid w:val="00AC7F9F"/>
    <w:rsid w:val="00AD50C6"/>
    <w:rsid w:val="00AD5B19"/>
    <w:rsid w:val="00AE0077"/>
    <w:rsid w:val="00AE154F"/>
    <w:rsid w:val="00AE3F29"/>
    <w:rsid w:val="00AE47FA"/>
    <w:rsid w:val="00AE64F2"/>
    <w:rsid w:val="00AF335C"/>
    <w:rsid w:val="00B021D1"/>
    <w:rsid w:val="00B12044"/>
    <w:rsid w:val="00B1475E"/>
    <w:rsid w:val="00B16147"/>
    <w:rsid w:val="00B20D28"/>
    <w:rsid w:val="00B37E3A"/>
    <w:rsid w:val="00B50A68"/>
    <w:rsid w:val="00B6009A"/>
    <w:rsid w:val="00B623F4"/>
    <w:rsid w:val="00B6504C"/>
    <w:rsid w:val="00B714E5"/>
    <w:rsid w:val="00B73316"/>
    <w:rsid w:val="00B7491F"/>
    <w:rsid w:val="00B75C2E"/>
    <w:rsid w:val="00B77FF5"/>
    <w:rsid w:val="00B84D05"/>
    <w:rsid w:val="00B85A5E"/>
    <w:rsid w:val="00B92FEF"/>
    <w:rsid w:val="00BA16E4"/>
    <w:rsid w:val="00BA2F7C"/>
    <w:rsid w:val="00BA5BF1"/>
    <w:rsid w:val="00BB49CC"/>
    <w:rsid w:val="00BC1E53"/>
    <w:rsid w:val="00BC66BC"/>
    <w:rsid w:val="00BC6F62"/>
    <w:rsid w:val="00BD2986"/>
    <w:rsid w:val="00BD2AF6"/>
    <w:rsid w:val="00BD352D"/>
    <w:rsid w:val="00BD404B"/>
    <w:rsid w:val="00BE24AF"/>
    <w:rsid w:val="00BE6498"/>
    <w:rsid w:val="00BF3D1C"/>
    <w:rsid w:val="00C075C6"/>
    <w:rsid w:val="00C07700"/>
    <w:rsid w:val="00C21F0B"/>
    <w:rsid w:val="00C277BE"/>
    <w:rsid w:val="00C327A2"/>
    <w:rsid w:val="00C453F8"/>
    <w:rsid w:val="00C470A7"/>
    <w:rsid w:val="00C5127B"/>
    <w:rsid w:val="00C512CA"/>
    <w:rsid w:val="00C556C3"/>
    <w:rsid w:val="00C650E9"/>
    <w:rsid w:val="00C72399"/>
    <w:rsid w:val="00C74EF7"/>
    <w:rsid w:val="00C76052"/>
    <w:rsid w:val="00C83849"/>
    <w:rsid w:val="00C84AAB"/>
    <w:rsid w:val="00C84FEB"/>
    <w:rsid w:val="00C8661C"/>
    <w:rsid w:val="00C93B7D"/>
    <w:rsid w:val="00CA3B7D"/>
    <w:rsid w:val="00CA491C"/>
    <w:rsid w:val="00CA5685"/>
    <w:rsid w:val="00CA5F56"/>
    <w:rsid w:val="00CA734F"/>
    <w:rsid w:val="00CA75C3"/>
    <w:rsid w:val="00CA7D4C"/>
    <w:rsid w:val="00CB4795"/>
    <w:rsid w:val="00CB55FF"/>
    <w:rsid w:val="00CC50DF"/>
    <w:rsid w:val="00CD2EAB"/>
    <w:rsid w:val="00CD49EA"/>
    <w:rsid w:val="00CD511B"/>
    <w:rsid w:val="00CE0F23"/>
    <w:rsid w:val="00CE3872"/>
    <w:rsid w:val="00CE5F37"/>
    <w:rsid w:val="00CF767F"/>
    <w:rsid w:val="00D07943"/>
    <w:rsid w:val="00D1126D"/>
    <w:rsid w:val="00D13C5E"/>
    <w:rsid w:val="00D23183"/>
    <w:rsid w:val="00D2372D"/>
    <w:rsid w:val="00D23D71"/>
    <w:rsid w:val="00D257F8"/>
    <w:rsid w:val="00D3559E"/>
    <w:rsid w:val="00D37E39"/>
    <w:rsid w:val="00D422CB"/>
    <w:rsid w:val="00D45768"/>
    <w:rsid w:val="00D50FE0"/>
    <w:rsid w:val="00D64099"/>
    <w:rsid w:val="00D65F4C"/>
    <w:rsid w:val="00D7217F"/>
    <w:rsid w:val="00D74F5D"/>
    <w:rsid w:val="00D857F2"/>
    <w:rsid w:val="00DA2D42"/>
    <w:rsid w:val="00DA5534"/>
    <w:rsid w:val="00DA7030"/>
    <w:rsid w:val="00DA7609"/>
    <w:rsid w:val="00DB6D63"/>
    <w:rsid w:val="00DB7376"/>
    <w:rsid w:val="00DC4861"/>
    <w:rsid w:val="00DC56C6"/>
    <w:rsid w:val="00DC7EC9"/>
    <w:rsid w:val="00DD30F6"/>
    <w:rsid w:val="00DE062E"/>
    <w:rsid w:val="00DE3175"/>
    <w:rsid w:val="00DE3999"/>
    <w:rsid w:val="00DE4C71"/>
    <w:rsid w:val="00DF21C4"/>
    <w:rsid w:val="00DF2310"/>
    <w:rsid w:val="00DF2FF1"/>
    <w:rsid w:val="00DF7A93"/>
    <w:rsid w:val="00E07068"/>
    <w:rsid w:val="00E07BD7"/>
    <w:rsid w:val="00E15470"/>
    <w:rsid w:val="00E24459"/>
    <w:rsid w:val="00E30ECD"/>
    <w:rsid w:val="00E32BF1"/>
    <w:rsid w:val="00E33340"/>
    <w:rsid w:val="00E362E4"/>
    <w:rsid w:val="00E45166"/>
    <w:rsid w:val="00E46447"/>
    <w:rsid w:val="00E54CA2"/>
    <w:rsid w:val="00E552C8"/>
    <w:rsid w:val="00E657E5"/>
    <w:rsid w:val="00E75DCB"/>
    <w:rsid w:val="00E767BC"/>
    <w:rsid w:val="00E76BB3"/>
    <w:rsid w:val="00E84B10"/>
    <w:rsid w:val="00E86C09"/>
    <w:rsid w:val="00E9291D"/>
    <w:rsid w:val="00E9502F"/>
    <w:rsid w:val="00E97700"/>
    <w:rsid w:val="00EA77A5"/>
    <w:rsid w:val="00EB11C6"/>
    <w:rsid w:val="00EB6D04"/>
    <w:rsid w:val="00EB7CD7"/>
    <w:rsid w:val="00EC0A9A"/>
    <w:rsid w:val="00EC6631"/>
    <w:rsid w:val="00ED0E83"/>
    <w:rsid w:val="00ED1297"/>
    <w:rsid w:val="00ED6EC1"/>
    <w:rsid w:val="00EF6E27"/>
    <w:rsid w:val="00F02957"/>
    <w:rsid w:val="00F03B78"/>
    <w:rsid w:val="00F04CAD"/>
    <w:rsid w:val="00F04F98"/>
    <w:rsid w:val="00F07433"/>
    <w:rsid w:val="00F167A4"/>
    <w:rsid w:val="00F1710D"/>
    <w:rsid w:val="00F175C3"/>
    <w:rsid w:val="00F220CB"/>
    <w:rsid w:val="00F27FCB"/>
    <w:rsid w:val="00F422B6"/>
    <w:rsid w:val="00F454B1"/>
    <w:rsid w:val="00F502B0"/>
    <w:rsid w:val="00F5429D"/>
    <w:rsid w:val="00F56671"/>
    <w:rsid w:val="00F6125F"/>
    <w:rsid w:val="00F64CCB"/>
    <w:rsid w:val="00F6658E"/>
    <w:rsid w:val="00F71F55"/>
    <w:rsid w:val="00F73B72"/>
    <w:rsid w:val="00F859CA"/>
    <w:rsid w:val="00F866A5"/>
    <w:rsid w:val="00F86923"/>
    <w:rsid w:val="00F917DE"/>
    <w:rsid w:val="00F94C04"/>
    <w:rsid w:val="00FA010F"/>
    <w:rsid w:val="00FA16A8"/>
    <w:rsid w:val="00FA63F3"/>
    <w:rsid w:val="00FA6530"/>
    <w:rsid w:val="00FB5CCD"/>
    <w:rsid w:val="00FD2AF6"/>
    <w:rsid w:val="00FE4021"/>
    <w:rsid w:val="00FF2F6F"/>
    <w:rsid w:val="00FF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7F653D2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customStyle="1" w:styleId="elementtoproof">
    <w:name w:val="elementtoproof"/>
    <w:basedOn w:val="DefaultParagraphFont"/>
    <w:rsid w:val="004F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65561747">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07660127">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669752500">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6942323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ros-cc4-dc01\JPhillips$\Documents\English%20Subject%20info\19-20\Action%20Plans%20Impact%20statements%2019-20\Copy%20of%20Graphs%20for%20J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Sheet1!$G$6</c:f>
              <c:strCache>
                <c:ptCount val="1"/>
                <c:pt idx="0">
                  <c:v>Year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Sheet1!$F$7:$F$11</c:f>
              <c:numCache>
                <c:formatCode>General</c:formatCode>
                <c:ptCount val="5"/>
                <c:pt idx="0">
                  <c:v>2.4</c:v>
                </c:pt>
                <c:pt idx="1">
                  <c:v>3</c:v>
                </c:pt>
                <c:pt idx="2">
                  <c:v>3.3</c:v>
                </c:pt>
                <c:pt idx="3">
                  <c:v>3.5</c:v>
                </c:pt>
                <c:pt idx="4">
                  <c:v>3.9</c:v>
                </c:pt>
              </c:numCache>
            </c:numRef>
          </c:xVal>
          <c:yVal>
            <c:numRef>
              <c:f>Sheet1!$G$7:$G$11</c:f>
              <c:numCache>
                <c:formatCode>General</c:formatCode>
                <c:ptCount val="5"/>
                <c:pt idx="0">
                  <c:v>2017</c:v>
                </c:pt>
                <c:pt idx="1">
                  <c:v>2018</c:v>
                </c:pt>
                <c:pt idx="2">
                  <c:v>2019</c:v>
                </c:pt>
                <c:pt idx="3">
                  <c:v>2021</c:v>
                </c:pt>
                <c:pt idx="4">
                  <c:v>2022</c:v>
                </c:pt>
              </c:numCache>
            </c:numRef>
          </c:yVal>
          <c:smooth val="0"/>
          <c:extLst xmlns:c16r2="http://schemas.microsoft.com/office/drawing/2015/06/chart">
            <c:ext xmlns:c16="http://schemas.microsoft.com/office/drawing/2014/chart" uri="{C3380CC4-5D6E-409C-BE32-E72D297353CC}">
              <c16:uniqueId val="{00000000-E0CE-49EA-9266-4CD5D48B2BE7}"/>
            </c:ext>
          </c:extLst>
        </c:ser>
        <c:dLbls>
          <c:showLegendKey val="0"/>
          <c:showVal val="0"/>
          <c:showCatName val="0"/>
          <c:showSerName val="0"/>
          <c:showPercent val="0"/>
          <c:showBubbleSize val="0"/>
        </c:dLbls>
        <c:axId val="873735960"/>
        <c:axId val="873730864"/>
      </c:scatterChart>
      <c:valAx>
        <c:axId val="873735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730864"/>
        <c:crosses val="autoZero"/>
        <c:crossBetween val="midCat"/>
      </c:valAx>
      <c:valAx>
        <c:axId val="87373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7359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Point Score for English Language</a:t>
            </a:r>
            <a:r>
              <a:rPr lang="en-GB" baseline="0"/>
              <a:t> - Discounting Alternative Provision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1.8</c:v>
                </c:pt>
                <c:pt idx="1">
                  <c:v>1.9</c:v>
                </c:pt>
                <c:pt idx="2">
                  <c:v>2.1</c:v>
                </c:pt>
                <c:pt idx="3">
                  <c:v>3.5</c:v>
                </c:pt>
              </c:numCache>
            </c:numRef>
          </c:val>
          <c:smooth val="0"/>
          <c:extLst xmlns:c16r2="http://schemas.microsoft.com/office/drawing/2015/06/chart">
            <c:ext xmlns:c16="http://schemas.microsoft.com/office/drawing/2014/chart" uri="{C3380CC4-5D6E-409C-BE32-E72D297353CC}">
              <c16:uniqueId val="{00000000-D78A-4E5C-B96B-0C8C3EF44F74}"/>
            </c:ext>
          </c:extLst>
        </c:ser>
        <c:dLbls>
          <c:dLblPos val="t"/>
          <c:showLegendKey val="0"/>
          <c:showVal val="1"/>
          <c:showCatName val="0"/>
          <c:showSerName val="0"/>
          <c:showPercent val="0"/>
          <c:showBubbleSize val="0"/>
        </c:dLbls>
        <c:smooth val="0"/>
        <c:axId val="865740064"/>
        <c:axId val="877743360"/>
      </c:lineChart>
      <c:catAx>
        <c:axId val="86574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743360"/>
        <c:crosses val="autoZero"/>
        <c:auto val="1"/>
        <c:lblAlgn val="ctr"/>
        <c:lblOffset val="100"/>
        <c:noMultiLvlLbl val="0"/>
      </c:catAx>
      <c:valAx>
        <c:axId val="87774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740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590476" cy="276190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41B3CBF5</Template>
  <TotalTime>0</TotalTime>
  <Pages>12</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24012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Mr J. Phillips</dc:creator>
  <cp:keywords/>
  <dc:description/>
  <cp:lastModifiedBy>Ms A. Cooper</cp:lastModifiedBy>
  <cp:revision>2</cp:revision>
  <cp:lastPrinted>2023-01-04T11:31:00Z</cp:lastPrinted>
  <dcterms:created xsi:type="dcterms:W3CDTF">2023-02-08T14:58:00Z</dcterms:created>
  <dcterms:modified xsi:type="dcterms:W3CDTF">2023-02-08T14:58:00Z</dcterms:modified>
</cp:coreProperties>
</file>