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27B2C" w:rsidRDefault="003E683E">
      <w:pPr>
        <w:rPr>
          <w:rFonts w:ascii="Tahoma" w:eastAsia="Times New Roman" w:hAnsi="Tahoma" w:cs="Tahoma"/>
          <w:sz w:val="24"/>
          <w:szCs w:val="24"/>
          <w:lang w:eastAsia="en-GB"/>
        </w:rPr>
      </w:pPr>
      <w:r>
        <w:rPr>
          <w:rFonts w:ascii="Tahoma" w:eastAsia="Times New Roman" w:hAnsi="Tahoma" w:cs="Tahoma"/>
          <w:noProof/>
          <w:sz w:val="24"/>
          <w:szCs w:val="24"/>
          <w:lang w:eastAsia="en-GB"/>
        </w:rPr>
        <mc:AlternateContent>
          <mc:Choice Requires="wps">
            <w:drawing>
              <wp:anchor distT="0" distB="0" distL="114300" distR="114300" simplePos="0" relativeHeight="251660287" behindDoc="0" locked="0" layoutInCell="1" allowOverlap="1">
                <wp:simplePos x="0" y="0"/>
                <wp:positionH relativeFrom="column">
                  <wp:posOffset>3752850</wp:posOffset>
                </wp:positionH>
                <wp:positionV relativeFrom="paragraph">
                  <wp:posOffset>-1123951</wp:posOffset>
                </wp:positionV>
                <wp:extent cx="2883804" cy="10963275"/>
                <wp:effectExtent l="0" t="0" r="31115" b="666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804" cy="10963275"/>
                        </a:xfrm>
                        <a:prstGeom prst="rect">
                          <a:avLst/>
                        </a:prstGeom>
                        <a:solidFill>
                          <a:srgbClr val="FF0000"/>
                        </a:solidFill>
                        <a:ln w="0">
                          <a:solidFill>
                            <a:srgbClr val="000000"/>
                          </a:solidFill>
                          <a:miter lim="800000"/>
                          <a:headEnd/>
                          <a:tailEnd/>
                        </a:ln>
                        <a:effectLst>
                          <a:outerShdw dist="28398" dir="3806097" algn="ctr" rotWithShape="0">
                            <a:schemeClr val="accent2">
                              <a:lumMod val="50000"/>
                              <a:lumOff val="0"/>
                            </a:schemeClr>
                          </a:outerShdw>
                        </a:effectLs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3D42D4F" id="Rectangle 4" o:spid="_x0000_s1026" style="position:absolute;margin-left:295.5pt;margin-top:-88.5pt;width:227.05pt;height:863.2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" fillcolor="red" strokeweight="0">
                <v:shadow on="t" color="#4e141a [1605]" offset="1pt"/>
              </v:rect>
            </w:pict>
          </mc:Fallback>
        </mc:AlternateContent>
      </w:r>
      <w:r w:rsidR="00027B2C">
        <w:rPr>
          <w:rFonts w:ascii="Tahoma" w:eastAsia="Times New Roman" w:hAnsi="Tahoma" w:cs="Tahoma"/>
          <w:sz w:val="24"/>
          <w:szCs w:val="24"/>
          <w:lang w:eastAsia="en-GB"/>
        </w:rPr>
        <w:t xml:space="preserve"> </w:t>
      </w:r>
    </w:p>
    <w:sdt>
      <w:sdtPr>
        <w:rPr>
          <w:rFonts w:ascii="Tahoma" w:eastAsia="Times New Roman" w:hAnsi="Tahoma" w:cs="Tahoma"/>
          <w:sz w:val="24"/>
          <w:szCs w:val="24"/>
          <w:lang w:eastAsia="en-GB"/>
        </w:rPr>
        <w:id w:val="24888093"/>
        <w:docPartObj>
          <w:docPartGallery w:val="Cover Pages"/>
          <w:docPartUnique/>
        </w:docPartObj>
      </w:sdtPr>
      <w:sdtEndPr>
        <w:rPr>
          <w:rFonts w:eastAsiaTheme="minorHAnsi"/>
          <w:lang w:eastAsia="en-US"/>
        </w:rPr>
      </w:sdtEndPr>
      <w:sdtContent>
        <w:p w:rsidR="0095301E" w:rsidRPr="006932FD" w:rsidRDefault="003E683E">
          <w:pPr>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-230505</wp:posOffset>
                    </wp:positionH>
                    <wp:positionV relativeFrom="paragraph">
                      <wp:posOffset>223520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8.15pt;margin-top:17.6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itA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" filled="f" stroked="f">
                    <v:textbox style="mso-fit-shape-to-text:t">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v:textbox>
                  </v:shape>
                </w:pict>
              </mc:Fallback>
            </mc:AlternateContent>
          </w:r>
          <w:r w:rsidR="00532D75" w:rsidRPr="006932FD">
            <w:rPr>
              <w:rFonts w:ascii="Tahoma" w:hAnsi="Tahoma" w:cs="Tahoma"/>
              <w:noProof/>
              <w:sz w:val="24"/>
              <w:szCs w:val="24"/>
              <w:lang w:val="en-US"/>
            </w:rPr>
            <w:t xml:space="preserve"> </w:t>
          </w:r>
          <w:r w:rsidR="00AD5980" w:rsidRPr="006932FD">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46875" cy="655320"/>
                    <wp:effectExtent l="19050" t="19050" r="34925" b="647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sdt>
                                <w:sdtPr>
                                  <w:rPr>
                                    <w:rFonts w:ascii="Tahoma" w:eastAsia="Times New Roman" w:hAnsi="Tahoma" w:cs="Tahoma"/>
                                    <w:sz w:val="72"/>
                                    <w:szCs w:val="72"/>
                                    <w:lang w:eastAsia="en-GB"/>
                                  </w:rPr>
                                  <w:alias w:val="Title"/>
                                  <w:id w:val="-1011061945"/>
                                  <w:dataBinding w:prefixMappings="xmlns:ns0='http://schemas.openxmlformats.org/package/2006/metadata/core-properties' xmlns:ns1='http://purl.org/dc/elements/1.1/'" w:xpath="/ns0:coreProperties[1]/ns1:title[1]" w:storeItemID="{6C3C8BC8-F283-45AE-878A-BAB7291924A1}"/>
                                  <w:text/>
                                </w:sdtPr>
                                <w:sdtEndPr/>
                                <w:sdtContent>
                                  <w:p w:rsidR="00853E40" w:rsidRPr="003E683E" w:rsidRDefault="008F2E22" w:rsidP="00D22511">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Curriculum Policy 202</w:t>
                                    </w:r>
                                    <w:r w:rsidR="009D4852">
                                      <w:rPr>
                                        <w:rFonts w:ascii="Tahoma" w:eastAsia="Times New Roman" w:hAnsi="Tahoma" w:cs="Tahoma"/>
                                        <w:sz w:val="72"/>
                                        <w:szCs w:val="72"/>
                                        <w:lang w:eastAsia="en-GB"/>
                                      </w:rPr>
                                      <w:t>2-2023</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7" style="position:absolute;margin-left:0;margin-top:0;width:531.25pt;height:51.6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" o:allowincell="f" fillcolor="red" strokecolor="#f2f2f2 [3041]" strokeweight="3pt">
                    <v:shadow on="t" color="#4e141a [1605]" opacity=".5" offset="1pt"/>
                    <v:textbox style="mso-fit-shape-to-text:t" inset="14.4pt,,14.4pt">
                      <w:txbxContent>
                        <w:sdt>
                          <w:sdtPr>
                            <w:rPr>
                              <w:rFonts w:ascii="Tahoma" w:eastAsia="Times New Roman" w:hAnsi="Tahoma" w:cs="Tahoma"/>
                              <w:sz w:val="72"/>
                              <w:szCs w:val="72"/>
                              <w:lang w:eastAsia="en-GB"/>
                            </w:rPr>
                            <w:alias w:val="Title"/>
                            <w:id w:val="-1011061945"/>
                            <w:dataBinding w:prefixMappings="xmlns:ns0='http://schemas.openxmlformats.org/package/2006/metadata/core-properties' xmlns:ns1='http://purl.org/dc/elements/1.1/'" w:xpath="/ns0:coreProperties[1]/ns1:title[1]" w:storeItemID="{6C3C8BC8-F283-45AE-878A-BAB7291924A1}"/>
                            <w:text/>
                          </w:sdtPr>
                          <w:sdtEndPr/>
                          <w:sdtContent>
                            <w:p w:rsidR="00853E40" w:rsidRPr="003E683E" w:rsidRDefault="008F2E22" w:rsidP="00D22511">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Curriculum Policy 202</w:t>
                              </w:r>
                              <w:r w:rsidR="009D4852">
                                <w:rPr>
                                  <w:rFonts w:ascii="Tahoma" w:eastAsia="Times New Roman" w:hAnsi="Tahoma" w:cs="Tahoma"/>
                                  <w:sz w:val="72"/>
                                  <w:szCs w:val="72"/>
                                  <w:lang w:eastAsia="en-GB"/>
                                </w:rPr>
                                <w:t>2-2023</w:t>
                              </w:r>
                            </w:p>
                          </w:sdtContent>
                        </w:sdt>
                      </w:txbxContent>
                    </v:textbox>
                    <w10:wrap anchorx="page" anchory="page"/>
                  </v:rect>
                </w:pict>
              </mc:Fallback>
            </mc:AlternateContent>
          </w:r>
        </w:p>
        <w:p w:rsidR="006E6FBB" w:rsidRPr="00CB25C2" w:rsidRDefault="00AD5980" w:rsidP="00CB25C2">
          <w:pPr>
            <w:keepNext/>
            <w:tabs>
              <w:tab w:val="left" w:pos="5963"/>
            </w:tabs>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Mr D Kirk             </w:t>
                                    </w:r>
                                    <w:r w:rsidR="008F2E22">
                                      <w:rPr>
                                        <w:rFonts w:ascii="Tahoma" w:eastAsia="Times New Roman" w:hAnsi="Tahoma" w:cs="Tahoma"/>
                                        <w:bCs/>
                                        <w:color w:val="FFFFFF" w:themeColor="background1"/>
                                        <w:sz w:val="40"/>
                                        <w:szCs w:val="40"/>
                                        <w:lang w:val="en-GB" w:eastAsia="en-GB"/>
                                      </w:rPr>
                                      <w:t>Policy Date – September 202</w:t>
                                    </w:r>
                                    <w:r w:rsidR="009D4852">
                                      <w:rPr>
                                        <w:rFonts w:ascii="Tahoma" w:eastAsia="Times New Roman" w:hAnsi="Tahoma" w:cs="Tahoma"/>
                                        <w:bCs/>
                                        <w:color w:val="FFFFFF" w:themeColor="background1"/>
                                        <w:sz w:val="40"/>
                                        <w:szCs w:val="40"/>
                                        <w:lang w:val="en-GB" w:eastAsia="en-GB"/>
                                      </w:rPr>
                                      <w:t>2</w:t>
                                    </w:r>
                                    <w:r w:rsidRPr="003E683E">
                                      <w:rPr>
                                        <w:rFonts w:ascii="Tahoma" w:eastAsia="Times New Roman" w:hAnsi="Tahoma" w:cs="Tahoma"/>
                                        <w:bCs/>
                                        <w:color w:val="FFFFFF" w:themeColor="background1"/>
                                        <w:sz w:val="40"/>
                                        <w:szCs w:val="40"/>
                                        <w:lang w:val="en-GB" w:eastAsia="en-GB"/>
                                      </w:rPr>
                                      <w:t xml:space="preserve">             </w:t>
                                    </w:r>
                                    <w:r w:rsidR="009D4852">
                                      <w:rPr>
                                        <w:rFonts w:ascii="Tahoma" w:eastAsia="Times New Roman" w:hAnsi="Tahoma" w:cs="Tahoma"/>
                                        <w:bCs/>
                                        <w:color w:val="FFFFFF" w:themeColor="background1"/>
                                        <w:sz w:val="40"/>
                                        <w:szCs w:val="40"/>
                                        <w:lang w:val="en-GB" w:eastAsia="en-GB"/>
                                      </w:rPr>
                                      <w:t>Review Date – September 2023</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id="Rectangle 7" o:spid="_x0000_s1028" style="position:absolute;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" o:allowincell="f" filled="f" fillcolor="white [3212]" stroked="f" strokecolor="white [3212]" strokeweight="1pt">
                    <v:fill opacity="52428f"/>
                    <v:textbox inset="28.8pt,14.4pt,14.4pt,14.4pt">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Mr D Kirk             </w:t>
                              </w:r>
                              <w:r w:rsidR="008F2E22">
                                <w:rPr>
                                  <w:rFonts w:ascii="Tahoma" w:eastAsia="Times New Roman" w:hAnsi="Tahoma" w:cs="Tahoma"/>
                                  <w:bCs/>
                                  <w:color w:val="FFFFFF" w:themeColor="background1"/>
                                  <w:sz w:val="40"/>
                                  <w:szCs w:val="40"/>
                                  <w:lang w:val="en-GB" w:eastAsia="en-GB"/>
                                </w:rPr>
                                <w:t>Policy Date – September 202</w:t>
                              </w:r>
                              <w:r w:rsidR="009D4852">
                                <w:rPr>
                                  <w:rFonts w:ascii="Tahoma" w:eastAsia="Times New Roman" w:hAnsi="Tahoma" w:cs="Tahoma"/>
                                  <w:bCs/>
                                  <w:color w:val="FFFFFF" w:themeColor="background1"/>
                                  <w:sz w:val="40"/>
                                  <w:szCs w:val="40"/>
                                  <w:lang w:val="en-GB" w:eastAsia="en-GB"/>
                                </w:rPr>
                                <w:t>2</w:t>
                              </w:r>
                              <w:r w:rsidRPr="003E683E">
                                <w:rPr>
                                  <w:rFonts w:ascii="Tahoma" w:eastAsia="Times New Roman" w:hAnsi="Tahoma" w:cs="Tahoma"/>
                                  <w:bCs/>
                                  <w:color w:val="FFFFFF" w:themeColor="background1"/>
                                  <w:sz w:val="40"/>
                                  <w:szCs w:val="40"/>
                                  <w:lang w:val="en-GB" w:eastAsia="en-GB"/>
                                </w:rPr>
                                <w:t xml:space="preserve">             </w:t>
                              </w:r>
                              <w:r w:rsidR="009D4852">
                                <w:rPr>
                                  <w:rFonts w:ascii="Tahoma" w:eastAsia="Times New Roman" w:hAnsi="Tahoma" w:cs="Tahoma"/>
                                  <w:bCs/>
                                  <w:color w:val="FFFFFF" w:themeColor="background1"/>
                                  <w:sz w:val="40"/>
                                  <w:szCs w:val="40"/>
                                  <w:lang w:val="en-GB" w:eastAsia="en-GB"/>
                                </w:rPr>
                                <w:t>Review Date – September 2023</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532D75" w:rsidRPr="006932FD">
            <w:rPr>
              <w:rFonts w:ascii="Tahoma" w:hAnsi="Tahoma" w:cs="Tahoma"/>
              <w:noProof/>
              <w:sz w:val="24"/>
              <w:szCs w:val="24"/>
            </w:rPr>
            <w:t xml:space="preserve">       </w:t>
          </w:r>
        </w:p>
        <w:p w:rsidR="00A34FDC" w:rsidRPr="00742B73" w:rsidRDefault="003E683E" w:rsidP="00742B73">
          <w:pPr>
            <w:rPr>
              <w:rFonts w:ascii="Tahoma" w:hAnsi="Tahoma" w:cs="Tahoma"/>
              <w:sz w:val="24"/>
              <w:szCs w:val="24"/>
            </w:rPr>
          </w:pPr>
          <w:r>
            <w:rPr>
              <w:noProof/>
              <w:lang w:eastAsia="en-GB"/>
            </w:rPr>
            <w:drawing>
              <wp:anchor distT="0" distB="0" distL="114300" distR="114300" simplePos="0" relativeHeight="251669504" behindDoc="1" locked="0" layoutInCell="1" allowOverlap="1">
                <wp:simplePos x="0" y="0"/>
                <wp:positionH relativeFrom="column">
                  <wp:posOffset>180340</wp:posOffset>
                </wp:positionH>
                <wp:positionV relativeFrom="paragraph">
                  <wp:posOffset>5108575</wp:posOffset>
                </wp:positionV>
                <wp:extent cx="2562225" cy="304816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8584" t="21568" r="42499" b="17274"/>
                        <a:stretch/>
                      </pic:blipFill>
                      <pic:spPr bwMode="auto">
                        <a:xfrm>
                          <a:off x="0" y="0"/>
                          <a:ext cx="2562225" cy="30481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6F5B" w:rsidRPr="006932FD">
            <w:rPr>
              <w:rFonts w:ascii="Tahoma" w:hAnsi="Tahoma" w:cs="Tahoma"/>
              <w:noProof/>
              <w:sz w:val="24"/>
              <w:szCs w:val="24"/>
              <w:lang w:eastAsia="en-GB"/>
            </w:rPr>
            <w:drawing>
              <wp:anchor distT="0" distB="0" distL="114300" distR="114300" simplePos="0" relativeHeight="251661312" behindDoc="0" locked="0" layoutInCell="0" allowOverlap="1">
                <wp:simplePos x="0" y="0"/>
                <wp:positionH relativeFrom="page">
                  <wp:align>right</wp:align>
                </wp:positionH>
                <wp:positionV relativeFrom="page">
                  <wp:posOffset>4089400</wp:posOffset>
                </wp:positionV>
                <wp:extent cx="6654061" cy="2658763"/>
                <wp:effectExtent l="19050" t="19050" r="13970" b="27305"/>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6654061" cy="2658763"/>
                        </a:xfrm>
                        <a:prstGeom prst="rect">
                          <a:avLst/>
                        </a:prstGeom>
                        <a:ln w="12700">
                          <a:solidFill>
                            <a:schemeClr val="bg1"/>
                          </a:solidFill>
                        </a:ln>
                      </pic:spPr>
                    </pic:pic>
                  </a:graphicData>
                </a:graphic>
              </wp:anchor>
            </w:drawing>
          </w:r>
          <w:r w:rsidR="000F6F5B">
            <w:rPr>
              <w:rFonts w:ascii="Tahoma" w:hAnsi="Tahoma" w:cs="Tahoma"/>
              <w:sz w:val="24"/>
              <w:szCs w:val="24"/>
            </w:rPr>
            <w:br w:type="page"/>
          </w:r>
        </w:p>
      </w:sdtContent>
    </w:sdt>
    <w:p w:rsidR="008F2E22" w:rsidRPr="00BA5AA1" w:rsidRDefault="008F2E22" w:rsidP="008F2E22">
      <w:pPr>
        <w:pStyle w:val="TOCHeading"/>
        <w:spacing w:before="0" w:after="120"/>
        <w:rPr>
          <w:rFonts w:ascii="Tahoma" w:hAnsi="Tahoma" w:cs="Tahoma"/>
          <w:b/>
          <w:color w:val="auto"/>
          <w:sz w:val="24"/>
          <w:szCs w:val="24"/>
          <w:lang w:val="en-GB"/>
        </w:rPr>
      </w:pPr>
      <w:r w:rsidRPr="00BA5AA1">
        <w:rPr>
          <w:rFonts w:ascii="Tahoma" w:hAnsi="Tahoma" w:cs="Tahoma"/>
          <w:b/>
          <w:color w:val="auto"/>
          <w:sz w:val="24"/>
          <w:szCs w:val="24"/>
          <w:lang w:val="en-GB"/>
        </w:rPr>
        <w:lastRenderedPageBreak/>
        <w:t>Contents</w:t>
      </w:r>
    </w:p>
    <w:p w:rsidR="008F2E22" w:rsidRPr="00BA5AA1" w:rsidRDefault="008F2E22" w:rsidP="008F2E22">
      <w:pPr>
        <w:pStyle w:val="TOCHeading"/>
        <w:rPr>
          <w:rFonts w:ascii="Tahoma" w:eastAsia="MS Mincho" w:hAnsi="Tahoma" w:cs="Tahoma"/>
          <w:bCs/>
          <w:noProof/>
          <w:color w:val="auto"/>
          <w:sz w:val="24"/>
          <w:szCs w:val="24"/>
          <w:lang w:val="en-GB"/>
        </w:rPr>
      </w:pPr>
      <w:r w:rsidRPr="00BA5AA1">
        <w:rPr>
          <w:rFonts w:ascii="Tahoma" w:eastAsia="MS Mincho" w:hAnsi="Tahoma" w:cs="Tahoma"/>
          <w:bCs/>
          <w:noProof/>
          <w:color w:val="auto"/>
          <w:sz w:val="24"/>
          <w:szCs w:val="24"/>
          <w:lang w:val="en-GB"/>
        </w:rPr>
        <w:t>1. Curriculum aims</w:t>
      </w:r>
      <w:r w:rsidRPr="00BA5AA1">
        <w:rPr>
          <w:rFonts w:ascii="Tahoma" w:eastAsia="MS Mincho" w:hAnsi="Tahoma" w:cs="Tahoma"/>
          <w:bCs/>
          <w:noProof/>
          <w:color w:val="auto"/>
          <w:sz w:val="24"/>
          <w:szCs w:val="24"/>
          <w:lang w:val="en-GB"/>
        </w:rPr>
        <w:tab/>
      </w:r>
    </w:p>
    <w:p w:rsidR="008F2E22" w:rsidRPr="00BA5AA1" w:rsidRDefault="008F2E22" w:rsidP="008F2E22">
      <w:pPr>
        <w:pStyle w:val="TOCHeading"/>
        <w:rPr>
          <w:rFonts w:ascii="Tahoma" w:eastAsia="MS Mincho" w:hAnsi="Tahoma" w:cs="Tahoma"/>
          <w:bCs/>
          <w:noProof/>
          <w:color w:val="auto"/>
          <w:sz w:val="24"/>
          <w:szCs w:val="24"/>
          <w:lang w:val="en-GB"/>
        </w:rPr>
      </w:pPr>
      <w:r w:rsidRPr="00BA5AA1">
        <w:rPr>
          <w:rFonts w:ascii="Tahoma" w:eastAsia="MS Mincho" w:hAnsi="Tahoma" w:cs="Tahoma"/>
          <w:bCs/>
          <w:noProof/>
          <w:color w:val="auto"/>
          <w:sz w:val="24"/>
          <w:szCs w:val="24"/>
          <w:lang w:val="en-GB"/>
        </w:rPr>
        <w:t>2. Legislation and guidance</w:t>
      </w:r>
      <w:r w:rsidRPr="00BA5AA1">
        <w:rPr>
          <w:rFonts w:ascii="Tahoma" w:eastAsia="MS Mincho" w:hAnsi="Tahoma" w:cs="Tahoma"/>
          <w:bCs/>
          <w:noProof/>
          <w:color w:val="auto"/>
          <w:sz w:val="24"/>
          <w:szCs w:val="24"/>
          <w:lang w:val="en-GB"/>
        </w:rPr>
        <w:tab/>
      </w:r>
    </w:p>
    <w:p w:rsidR="008F2E22" w:rsidRPr="00BA5AA1" w:rsidRDefault="008F2E22" w:rsidP="008F2E22">
      <w:pPr>
        <w:pStyle w:val="TOCHeading"/>
        <w:rPr>
          <w:rFonts w:ascii="Tahoma" w:eastAsia="MS Mincho" w:hAnsi="Tahoma" w:cs="Tahoma"/>
          <w:bCs/>
          <w:noProof/>
          <w:color w:val="auto"/>
          <w:sz w:val="24"/>
          <w:szCs w:val="24"/>
          <w:lang w:val="en-GB"/>
        </w:rPr>
      </w:pPr>
      <w:r w:rsidRPr="00BA5AA1">
        <w:rPr>
          <w:rFonts w:ascii="Tahoma" w:eastAsia="MS Mincho" w:hAnsi="Tahoma" w:cs="Tahoma"/>
          <w:bCs/>
          <w:noProof/>
          <w:color w:val="auto"/>
          <w:sz w:val="24"/>
          <w:szCs w:val="24"/>
          <w:lang w:val="en-GB"/>
        </w:rPr>
        <w:t>3. Roles and responsibilities</w:t>
      </w:r>
      <w:r w:rsidRPr="00BA5AA1">
        <w:rPr>
          <w:rFonts w:ascii="Tahoma" w:eastAsia="MS Mincho" w:hAnsi="Tahoma" w:cs="Tahoma"/>
          <w:bCs/>
          <w:noProof/>
          <w:color w:val="auto"/>
          <w:sz w:val="24"/>
          <w:szCs w:val="24"/>
          <w:lang w:val="en-GB"/>
        </w:rPr>
        <w:tab/>
      </w:r>
    </w:p>
    <w:p w:rsidR="008F2E22" w:rsidRPr="00BA5AA1" w:rsidRDefault="008F2E22" w:rsidP="008F2E22">
      <w:pPr>
        <w:pStyle w:val="TOCHeading"/>
        <w:rPr>
          <w:rFonts w:ascii="Tahoma" w:eastAsia="MS Mincho" w:hAnsi="Tahoma" w:cs="Tahoma"/>
          <w:bCs/>
          <w:noProof/>
          <w:color w:val="auto"/>
          <w:sz w:val="24"/>
          <w:szCs w:val="24"/>
          <w:lang w:val="en-GB"/>
        </w:rPr>
      </w:pPr>
      <w:r w:rsidRPr="00BA5AA1">
        <w:rPr>
          <w:rFonts w:ascii="Tahoma" w:eastAsia="MS Mincho" w:hAnsi="Tahoma" w:cs="Tahoma"/>
          <w:bCs/>
          <w:noProof/>
          <w:color w:val="auto"/>
          <w:sz w:val="24"/>
          <w:szCs w:val="24"/>
          <w:lang w:val="en-GB"/>
        </w:rPr>
        <w:t>4. Organisation and planning</w:t>
      </w:r>
      <w:r w:rsidRPr="00BA5AA1">
        <w:rPr>
          <w:rFonts w:ascii="Tahoma" w:eastAsia="MS Mincho" w:hAnsi="Tahoma" w:cs="Tahoma"/>
          <w:bCs/>
          <w:noProof/>
          <w:color w:val="auto"/>
          <w:sz w:val="24"/>
          <w:szCs w:val="24"/>
          <w:lang w:val="en-GB"/>
        </w:rPr>
        <w:tab/>
      </w:r>
    </w:p>
    <w:p w:rsidR="008F2E22" w:rsidRDefault="008F2E22" w:rsidP="00A26DE5">
      <w:pPr>
        <w:pStyle w:val="TOCHeading"/>
        <w:rPr>
          <w:rFonts w:ascii="Tahoma" w:eastAsia="MS Mincho" w:hAnsi="Tahoma" w:cs="Tahoma"/>
          <w:bCs/>
          <w:noProof/>
          <w:color w:val="auto"/>
          <w:sz w:val="24"/>
          <w:szCs w:val="24"/>
          <w:lang w:val="en-GB"/>
        </w:rPr>
      </w:pPr>
      <w:r>
        <w:rPr>
          <w:rFonts w:ascii="Tahoma" w:eastAsia="MS Mincho" w:hAnsi="Tahoma" w:cs="Tahoma"/>
          <w:bCs/>
          <w:noProof/>
          <w:color w:val="auto"/>
          <w:sz w:val="24"/>
          <w:szCs w:val="24"/>
          <w:lang w:val="en-GB"/>
        </w:rPr>
        <w:t>5. Inclusion</w:t>
      </w:r>
      <w:r>
        <w:rPr>
          <w:rFonts w:ascii="Tahoma" w:eastAsia="MS Mincho" w:hAnsi="Tahoma" w:cs="Tahoma"/>
          <w:bCs/>
          <w:noProof/>
          <w:color w:val="auto"/>
          <w:sz w:val="24"/>
          <w:szCs w:val="24"/>
          <w:lang w:val="en-GB"/>
        </w:rPr>
        <w:tab/>
      </w:r>
    </w:p>
    <w:p w:rsidR="00A26DE5" w:rsidRPr="00A26DE5" w:rsidRDefault="00A26DE5" w:rsidP="00A26DE5"/>
    <w:p w:rsidR="00A26DE5" w:rsidRPr="00BA5AA1" w:rsidRDefault="008F2E22" w:rsidP="00A26DE5">
      <w:pPr>
        <w:pStyle w:val="TOC1"/>
        <w:tabs>
          <w:tab w:val="right" w:leader="dot" w:pos="9736"/>
        </w:tabs>
        <w:rPr>
          <w:rFonts w:ascii="Tahoma" w:hAnsi="Tahoma" w:cs="Tahoma"/>
          <w:noProof/>
          <w:sz w:val="24"/>
          <w:lang w:val="en-GB"/>
        </w:rPr>
      </w:pPr>
      <w:r>
        <w:rPr>
          <w:rFonts w:ascii="Tahoma" w:hAnsi="Tahoma" w:cs="Tahoma"/>
          <w:bCs/>
          <w:noProof/>
          <w:sz w:val="24"/>
          <w:lang w:val="en-GB"/>
        </w:rPr>
        <w:t>6</w:t>
      </w:r>
      <w:r w:rsidRPr="00BA5AA1">
        <w:rPr>
          <w:rFonts w:ascii="Tahoma" w:hAnsi="Tahoma" w:cs="Tahoma"/>
          <w:bCs/>
          <w:noProof/>
          <w:sz w:val="24"/>
          <w:lang w:val="en-GB"/>
        </w:rPr>
        <w:t>. Links with other policies</w:t>
      </w:r>
    </w:p>
    <w:p w:rsidR="008F2E22" w:rsidRDefault="009D4852" w:rsidP="009D4852">
      <w:pPr>
        <w:pStyle w:val="Heading1"/>
        <w:rPr>
          <w:rFonts w:ascii="Tahoma" w:hAnsi="Tahoma" w:cs="Tahoma"/>
          <w:b/>
          <w:color w:val="auto"/>
          <w:sz w:val="24"/>
          <w:szCs w:val="24"/>
        </w:rPr>
      </w:pPr>
      <w:bookmarkStart w:id="1" w:name="_Toc59006314"/>
      <w:r>
        <w:rPr>
          <w:rFonts w:ascii="Tahoma" w:hAnsi="Tahoma" w:cs="Tahoma"/>
          <w:b/>
          <w:color w:val="auto"/>
          <w:sz w:val="24"/>
          <w:szCs w:val="24"/>
        </w:rPr>
        <w:t>Curriculum A</w:t>
      </w:r>
      <w:r w:rsidR="008F2E22" w:rsidRPr="008F2E22">
        <w:rPr>
          <w:rFonts w:ascii="Tahoma" w:hAnsi="Tahoma" w:cs="Tahoma"/>
          <w:b/>
          <w:color w:val="auto"/>
          <w:sz w:val="24"/>
          <w:szCs w:val="24"/>
        </w:rPr>
        <w:t>ims</w:t>
      </w:r>
      <w:bookmarkEnd w:id="1"/>
    </w:p>
    <w:p w:rsidR="009D4852" w:rsidRPr="009D4852" w:rsidRDefault="009D4852" w:rsidP="009D4852"/>
    <w:p w:rsidR="008F2E22" w:rsidRDefault="008F2E22" w:rsidP="008F2E22">
      <w:pPr>
        <w:shd w:val="clear" w:color="auto" w:fill="FFFFFF"/>
        <w:spacing w:after="0"/>
        <w:textAlignment w:val="top"/>
        <w:rPr>
          <w:rFonts w:ascii="Tahoma" w:eastAsia="Times New Roman" w:hAnsi="Tahoma" w:cs="Tahoma"/>
          <w:sz w:val="24"/>
          <w:szCs w:val="24"/>
          <w:bdr w:val="none" w:sz="0" w:space="0" w:color="auto" w:frame="1"/>
          <w:lang w:eastAsia="en-GB"/>
        </w:rPr>
      </w:pPr>
      <w:r w:rsidRPr="00DC1B2C">
        <w:rPr>
          <w:rFonts w:ascii="Tahoma" w:eastAsia="Times New Roman" w:hAnsi="Tahoma" w:cs="Tahoma"/>
          <w:sz w:val="24"/>
          <w:szCs w:val="24"/>
          <w:bdr w:val="none" w:sz="0" w:space="0" w:color="auto" w:frame="1"/>
          <w:lang w:eastAsia="en-GB"/>
        </w:rPr>
        <w:t>Teaching and learning is driven at Rosewood School through an ambitious curriculum. It has been designed with the aim of developing the knowledge, skills and abilities of pupils allowing increasing fluency and independent application of what they know and can do. The curriculum delivers a creative and practical approach to teaching and learning that challenges the more able further in their learning and appropriately supports children who find aspects of their learning more difficult. This enables success to be experienced by all. Our ultimate aim is to offer pupils the opportunity to achieve the outcomes and qualifications they need to progress into their chosen career pathways and to equip them for life after Rosewood. </w:t>
      </w:r>
    </w:p>
    <w:p w:rsidR="009D4852" w:rsidRPr="00DC1B2C" w:rsidRDefault="009D4852" w:rsidP="008F2E22">
      <w:pPr>
        <w:shd w:val="clear" w:color="auto" w:fill="FFFFFF"/>
        <w:spacing w:after="0"/>
        <w:textAlignment w:val="top"/>
        <w:rPr>
          <w:rFonts w:ascii="Tahoma" w:eastAsia="Times New Roman" w:hAnsi="Tahoma" w:cs="Tahoma"/>
          <w:sz w:val="24"/>
          <w:szCs w:val="24"/>
          <w:lang w:eastAsia="en-GB"/>
        </w:rPr>
      </w:pPr>
    </w:p>
    <w:p w:rsidR="002E3F01" w:rsidRPr="00BA5AA1" w:rsidRDefault="008F2E22" w:rsidP="008F2E22">
      <w:pPr>
        <w:shd w:val="clear" w:color="auto" w:fill="FFFFFF"/>
        <w:spacing w:after="0"/>
        <w:textAlignment w:val="top"/>
        <w:rPr>
          <w:rFonts w:ascii="Tahoma" w:eastAsia="Times New Roman" w:hAnsi="Tahoma" w:cs="Tahoma"/>
          <w:sz w:val="24"/>
          <w:szCs w:val="24"/>
          <w:lang w:eastAsia="en-GB"/>
        </w:rPr>
      </w:pPr>
      <w:r w:rsidRPr="00BA5AA1">
        <w:rPr>
          <w:rFonts w:ascii="Tahoma" w:eastAsia="Times New Roman" w:hAnsi="Tahoma" w:cs="Tahoma"/>
          <w:sz w:val="24"/>
          <w:szCs w:val="24"/>
          <w:lang w:eastAsia="en-GB"/>
        </w:rPr>
        <w:t xml:space="preserve">Our curriculum is aligned with the National Curriculum as we strive to ensure pupils access a broad range of subjects throughout Key Stage 2, 3 and 4. The curriculum is planned and sequenced to provide pupils with cumulatively sufficient knowledge and skills to achieve their goals. </w:t>
      </w:r>
      <w:r w:rsidR="002E3F01">
        <w:rPr>
          <w:rFonts w:ascii="Tahoma" w:eastAsia="Times New Roman" w:hAnsi="Tahoma" w:cs="Tahoma"/>
          <w:sz w:val="24"/>
          <w:szCs w:val="24"/>
          <w:lang w:eastAsia="en-GB"/>
        </w:rPr>
        <w:t xml:space="preserve">In </w:t>
      </w:r>
      <w:r w:rsidRPr="00BA5AA1">
        <w:rPr>
          <w:rFonts w:ascii="Tahoma" w:eastAsia="Times New Roman" w:hAnsi="Tahoma" w:cs="Tahoma"/>
          <w:sz w:val="24"/>
          <w:szCs w:val="24"/>
          <w:lang w:eastAsia="en-GB"/>
        </w:rPr>
        <w:t xml:space="preserve">Key Stage 4 our curriculum tapers to allow pupils to focus their </w:t>
      </w:r>
      <w:r w:rsidR="002E3F01">
        <w:rPr>
          <w:rFonts w:ascii="Tahoma" w:eastAsia="Times New Roman" w:hAnsi="Tahoma" w:cs="Tahoma"/>
          <w:sz w:val="24"/>
          <w:szCs w:val="24"/>
          <w:lang w:eastAsia="en-GB"/>
        </w:rPr>
        <w:t>talents</w:t>
      </w:r>
      <w:r w:rsidRPr="00BA5AA1">
        <w:rPr>
          <w:rFonts w:ascii="Tahoma" w:eastAsia="Times New Roman" w:hAnsi="Tahoma" w:cs="Tahoma"/>
          <w:sz w:val="24"/>
          <w:szCs w:val="24"/>
          <w:lang w:eastAsia="en-GB"/>
        </w:rPr>
        <w:t xml:space="preserve"> on subjects where they can attain recognised qualifications in the core subjects of English, Maths, Biology, Geography, ICT and two further subjects of their choice. </w:t>
      </w:r>
      <w:r w:rsidR="002E3F01">
        <w:rPr>
          <w:rFonts w:ascii="Tahoma" w:eastAsia="Times New Roman" w:hAnsi="Tahoma" w:cs="Tahoma"/>
          <w:sz w:val="24"/>
          <w:szCs w:val="24"/>
          <w:lang w:eastAsia="en-GB"/>
        </w:rPr>
        <w:t>Pupils leave Rosewood with between 8 and 10 GCSEs or equivalent. Rosewood does not offer a reduced curriculum. Instead we aim to maximise opportunities for all pupils to achieve through the setting of aspirational targets.</w:t>
      </w:r>
    </w:p>
    <w:p w:rsidR="008F2E22" w:rsidRPr="00BA5AA1" w:rsidRDefault="008F2E22" w:rsidP="008F2E22">
      <w:pPr>
        <w:shd w:val="clear" w:color="auto" w:fill="FFFFFF"/>
        <w:spacing w:after="0"/>
        <w:textAlignment w:val="top"/>
        <w:rPr>
          <w:rFonts w:ascii="Tahoma" w:eastAsia="Times New Roman" w:hAnsi="Tahoma" w:cs="Tahoma"/>
          <w:sz w:val="24"/>
          <w:szCs w:val="24"/>
          <w:lang w:eastAsia="en-GB"/>
        </w:rPr>
      </w:pPr>
    </w:p>
    <w:p w:rsidR="008F2E22" w:rsidRDefault="008F2E22" w:rsidP="008F2E22">
      <w:pPr>
        <w:shd w:val="clear" w:color="auto" w:fill="FFFFFF"/>
        <w:spacing w:after="0"/>
        <w:textAlignment w:val="top"/>
        <w:rPr>
          <w:rFonts w:ascii="Tahoma" w:eastAsia="Times New Roman" w:hAnsi="Tahoma" w:cs="Tahoma"/>
          <w:sz w:val="24"/>
          <w:szCs w:val="24"/>
          <w:lang w:eastAsia="en-GB"/>
        </w:rPr>
      </w:pPr>
      <w:r w:rsidRPr="00BA5AA1">
        <w:rPr>
          <w:rFonts w:ascii="Tahoma" w:eastAsia="Times New Roman" w:hAnsi="Tahoma" w:cs="Tahoma"/>
          <w:sz w:val="24"/>
          <w:szCs w:val="24"/>
          <w:lang w:eastAsia="en-GB"/>
        </w:rPr>
        <w:t>Further aims of our curriculum include</w:t>
      </w:r>
    </w:p>
    <w:p w:rsidR="009D4852" w:rsidRPr="00BA5AA1" w:rsidRDefault="009D4852" w:rsidP="008F2E22">
      <w:pPr>
        <w:shd w:val="clear" w:color="auto" w:fill="FFFFFF"/>
        <w:spacing w:after="0"/>
        <w:textAlignment w:val="top"/>
        <w:rPr>
          <w:rFonts w:ascii="Tahoma" w:eastAsia="Times New Roman" w:hAnsi="Tahoma" w:cs="Tahoma"/>
          <w:sz w:val="24"/>
          <w:szCs w:val="24"/>
          <w:lang w:eastAsia="en-GB"/>
        </w:rPr>
      </w:pPr>
    </w:p>
    <w:p w:rsidR="008F2E22" w:rsidRPr="00BA5AA1" w:rsidRDefault="008F2E22" w:rsidP="009D4852">
      <w:pPr>
        <w:pStyle w:val="4Bulletedcopyblue"/>
        <w:numPr>
          <w:ilvl w:val="0"/>
          <w:numId w:val="46"/>
        </w:numPr>
        <w:rPr>
          <w:rFonts w:ascii="Tahoma" w:hAnsi="Tahoma" w:cs="Tahoma"/>
          <w:sz w:val="24"/>
          <w:szCs w:val="24"/>
          <w:shd w:val="clear" w:color="auto" w:fill="FFFFFF"/>
          <w:lang w:val="en-GB"/>
        </w:rPr>
      </w:pPr>
      <w:r w:rsidRPr="00BA5AA1">
        <w:rPr>
          <w:rFonts w:ascii="Tahoma" w:hAnsi="Tahoma" w:cs="Tahoma"/>
          <w:sz w:val="24"/>
          <w:szCs w:val="24"/>
          <w:shd w:val="clear" w:color="auto" w:fill="FFFFFF"/>
          <w:lang w:val="en-GB"/>
        </w:rPr>
        <w:t>Supporting pupils’ physical development and responsibility for their own health, and enabling them to develop independence.</w:t>
      </w:r>
    </w:p>
    <w:p w:rsidR="008F2E22" w:rsidRPr="00BA5AA1" w:rsidRDefault="008F2E22" w:rsidP="009D4852">
      <w:pPr>
        <w:pStyle w:val="4Bulletedcopyblue"/>
        <w:numPr>
          <w:ilvl w:val="0"/>
          <w:numId w:val="46"/>
        </w:numPr>
        <w:rPr>
          <w:rFonts w:ascii="Tahoma" w:hAnsi="Tahoma" w:cs="Tahoma"/>
          <w:sz w:val="24"/>
          <w:szCs w:val="24"/>
          <w:shd w:val="clear" w:color="auto" w:fill="FFFFFF"/>
          <w:lang w:val="en-GB"/>
        </w:rPr>
      </w:pPr>
      <w:r w:rsidRPr="00BA5AA1">
        <w:rPr>
          <w:rFonts w:ascii="Tahoma" w:hAnsi="Tahoma" w:cs="Tahoma"/>
          <w:sz w:val="24"/>
          <w:szCs w:val="24"/>
          <w:shd w:val="clear" w:color="auto" w:fill="FFFFFF"/>
          <w:lang w:val="en-GB"/>
        </w:rPr>
        <w:t>Promoting a positive attitude towards learning</w:t>
      </w:r>
    </w:p>
    <w:p w:rsidR="008F2E22" w:rsidRPr="00BA5AA1" w:rsidRDefault="008F2E22" w:rsidP="009D4852">
      <w:pPr>
        <w:pStyle w:val="4Bulletedcopyblue"/>
        <w:numPr>
          <w:ilvl w:val="0"/>
          <w:numId w:val="46"/>
        </w:numPr>
        <w:rPr>
          <w:rFonts w:ascii="Tahoma" w:hAnsi="Tahoma" w:cs="Tahoma"/>
          <w:sz w:val="24"/>
          <w:szCs w:val="24"/>
          <w:shd w:val="clear" w:color="auto" w:fill="FFFFFF"/>
          <w:lang w:val="en-GB"/>
        </w:rPr>
      </w:pPr>
      <w:r w:rsidRPr="00BA5AA1">
        <w:rPr>
          <w:rFonts w:ascii="Tahoma" w:hAnsi="Tahoma" w:cs="Tahoma"/>
          <w:sz w:val="24"/>
          <w:szCs w:val="24"/>
          <w:shd w:val="clear" w:color="auto" w:fill="FFFFFF"/>
          <w:lang w:val="en-GB"/>
        </w:rPr>
        <w:t>Equipping pupils with the knowledge and cultural capital they need to succeed in life</w:t>
      </w:r>
    </w:p>
    <w:p w:rsidR="008F2E22" w:rsidRPr="00BA5AA1" w:rsidRDefault="008F2E22" w:rsidP="009D4852">
      <w:pPr>
        <w:pStyle w:val="4Bulletedcopyblue"/>
        <w:numPr>
          <w:ilvl w:val="0"/>
          <w:numId w:val="46"/>
        </w:numPr>
        <w:rPr>
          <w:rFonts w:ascii="Tahoma" w:hAnsi="Tahoma" w:cs="Tahoma"/>
          <w:sz w:val="24"/>
          <w:szCs w:val="24"/>
          <w:shd w:val="clear" w:color="auto" w:fill="FFFFFF"/>
          <w:lang w:val="en-GB"/>
        </w:rPr>
      </w:pPr>
      <w:r w:rsidRPr="00BA5AA1">
        <w:rPr>
          <w:rFonts w:ascii="Tahoma" w:hAnsi="Tahoma" w:cs="Tahoma"/>
          <w:sz w:val="24"/>
          <w:szCs w:val="24"/>
          <w:shd w:val="clear" w:color="auto" w:fill="FFFFFF"/>
          <w:lang w:val="en-GB"/>
        </w:rPr>
        <w:t>Developing pupils’ independent learning skills and resilience, to equip them for further/higher education and employment</w:t>
      </w:r>
    </w:p>
    <w:p w:rsidR="008F2E22" w:rsidRDefault="008F2E22" w:rsidP="008F2E22">
      <w:pPr>
        <w:pStyle w:val="Heading1"/>
        <w:rPr>
          <w:rFonts w:ascii="Tahoma" w:hAnsi="Tahoma" w:cs="Tahoma"/>
          <w:b/>
          <w:color w:val="auto"/>
          <w:sz w:val="24"/>
          <w:szCs w:val="24"/>
        </w:rPr>
      </w:pPr>
      <w:bookmarkStart w:id="2" w:name="_Toc59006315"/>
      <w:r w:rsidRPr="008F2E22">
        <w:rPr>
          <w:rFonts w:ascii="Tahoma" w:hAnsi="Tahoma" w:cs="Tahoma"/>
          <w:b/>
          <w:color w:val="auto"/>
          <w:sz w:val="24"/>
          <w:szCs w:val="24"/>
        </w:rPr>
        <w:lastRenderedPageBreak/>
        <w:t>Legislation and guidance</w:t>
      </w:r>
      <w:bookmarkEnd w:id="2"/>
    </w:p>
    <w:p w:rsidR="009D4852" w:rsidRPr="009D4852" w:rsidRDefault="009D4852" w:rsidP="009D4852"/>
    <w:p w:rsidR="008F2E22" w:rsidRPr="00BA5AA1" w:rsidRDefault="008F2E22" w:rsidP="008F2E22">
      <w:pPr>
        <w:pStyle w:val="1bodycopy10pt"/>
        <w:rPr>
          <w:rFonts w:ascii="Tahoma" w:hAnsi="Tahoma" w:cs="Tahoma"/>
          <w:sz w:val="24"/>
          <w:lang w:val="en-GB"/>
        </w:rPr>
      </w:pPr>
      <w:r w:rsidRPr="00BA5AA1">
        <w:rPr>
          <w:rFonts w:ascii="Tahoma" w:hAnsi="Tahoma" w:cs="Tahoma"/>
          <w:sz w:val="24"/>
          <w:lang w:val="en-GB"/>
        </w:rPr>
        <w:t xml:space="preserve">This policy reflects the requirements of </w:t>
      </w:r>
      <w:r w:rsidRPr="009D4852">
        <w:rPr>
          <w:rFonts w:ascii="Tahoma" w:hAnsi="Tahoma" w:cs="Tahoma"/>
          <w:sz w:val="24"/>
          <w:lang w:val="en-GB"/>
        </w:rPr>
        <w:t>the National Curriculum programmes of study</w:t>
      </w:r>
      <w:r w:rsidRPr="009D4852">
        <w:rPr>
          <w:rFonts w:ascii="Tahoma" w:hAnsi="Tahoma" w:cs="Tahoma"/>
          <w:sz w:val="24"/>
          <w:u w:val="single"/>
          <w:lang w:val="en-GB"/>
        </w:rPr>
        <w:t>,</w:t>
      </w:r>
      <w:r w:rsidRPr="00BA5AA1">
        <w:rPr>
          <w:rFonts w:ascii="Tahoma" w:hAnsi="Tahoma" w:cs="Tahoma"/>
          <w:sz w:val="24"/>
          <w:lang w:val="en-GB"/>
        </w:rPr>
        <w:t xml:space="preserve"> which all maintained schools in England must teach.</w:t>
      </w:r>
    </w:p>
    <w:p w:rsidR="008F2E22" w:rsidRPr="00BA5AA1" w:rsidRDefault="008F2E22" w:rsidP="008F2E22">
      <w:pPr>
        <w:pStyle w:val="1bodycopy10pt"/>
        <w:rPr>
          <w:rFonts w:ascii="Tahoma" w:hAnsi="Tahoma" w:cs="Tahoma"/>
          <w:sz w:val="24"/>
          <w:lang w:val="en-GB"/>
        </w:rPr>
      </w:pPr>
      <w:r w:rsidRPr="00BA5AA1">
        <w:rPr>
          <w:rFonts w:ascii="Tahoma" w:hAnsi="Tahoma" w:cs="Tahoma"/>
          <w:sz w:val="24"/>
          <w:lang w:val="en-GB"/>
        </w:rPr>
        <w:t xml:space="preserve">It also reflects requirements for inclusion and equality as set out in the </w:t>
      </w:r>
      <w:r w:rsidRPr="009D4852">
        <w:rPr>
          <w:rFonts w:ascii="Tahoma" w:hAnsi="Tahoma" w:cs="Tahoma"/>
          <w:sz w:val="24"/>
          <w:lang w:val="en-GB"/>
        </w:rPr>
        <w:t>Special Educational Needs and Disability Code of Practice 2014</w:t>
      </w:r>
      <w:r w:rsidRPr="00BA5AA1">
        <w:rPr>
          <w:rFonts w:ascii="Tahoma" w:hAnsi="Tahoma" w:cs="Tahoma"/>
          <w:sz w:val="24"/>
          <w:lang w:val="en-GB"/>
        </w:rPr>
        <w:t xml:space="preserve"> and </w:t>
      </w:r>
      <w:r w:rsidRPr="009D4852">
        <w:rPr>
          <w:rFonts w:ascii="Tahoma" w:hAnsi="Tahoma" w:cs="Tahoma"/>
          <w:sz w:val="24"/>
          <w:lang w:val="en-GB"/>
        </w:rPr>
        <w:t>Equality Act 2010</w:t>
      </w:r>
      <w:r w:rsidRPr="00BA5AA1">
        <w:rPr>
          <w:rFonts w:ascii="Tahoma" w:hAnsi="Tahoma" w:cs="Tahoma"/>
          <w:sz w:val="24"/>
          <w:lang w:val="en-GB"/>
        </w:rPr>
        <w:t xml:space="preserve">, and refers to curriculum-related expectations of governing boards set out in the Department for Education’s </w:t>
      </w:r>
      <w:r w:rsidRPr="009D4852">
        <w:rPr>
          <w:rFonts w:ascii="Tahoma" w:hAnsi="Tahoma" w:cs="Tahoma"/>
          <w:sz w:val="24"/>
          <w:lang w:val="en-GB"/>
        </w:rPr>
        <w:t>Governance Handbook</w:t>
      </w:r>
      <w:r w:rsidRPr="00BA5AA1">
        <w:rPr>
          <w:rFonts w:ascii="Tahoma" w:hAnsi="Tahoma" w:cs="Tahoma"/>
          <w:sz w:val="24"/>
          <w:lang w:val="en-GB"/>
        </w:rPr>
        <w:t>.</w:t>
      </w:r>
    </w:p>
    <w:p w:rsidR="008F2E22" w:rsidRPr="008F2E22" w:rsidRDefault="008F2E22" w:rsidP="008F2E22">
      <w:pPr>
        <w:pStyle w:val="Heading1"/>
        <w:rPr>
          <w:rFonts w:ascii="Tahoma" w:hAnsi="Tahoma" w:cs="Tahoma"/>
          <w:b/>
          <w:color w:val="auto"/>
          <w:sz w:val="24"/>
          <w:szCs w:val="24"/>
        </w:rPr>
      </w:pPr>
      <w:bookmarkStart w:id="3" w:name="_Toc59006316"/>
      <w:r w:rsidRPr="008F2E22">
        <w:rPr>
          <w:rFonts w:ascii="Tahoma" w:hAnsi="Tahoma" w:cs="Tahoma"/>
          <w:b/>
          <w:color w:val="auto"/>
          <w:sz w:val="24"/>
          <w:szCs w:val="24"/>
        </w:rPr>
        <w:t>Roles and responsibilities</w:t>
      </w:r>
      <w:bookmarkEnd w:id="3"/>
    </w:p>
    <w:p w:rsidR="008F2E22" w:rsidRPr="00BA5AA1" w:rsidRDefault="008F2E22" w:rsidP="009D4852">
      <w:pPr>
        <w:pStyle w:val="Subhead2"/>
        <w:numPr>
          <w:ilvl w:val="0"/>
          <w:numId w:val="49"/>
        </w:numPr>
        <w:rPr>
          <w:rFonts w:ascii="Tahoma" w:hAnsi="Tahoma" w:cs="Tahoma"/>
          <w:color w:val="auto"/>
          <w:lang w:val="en-GB"/>
        </w:rPr>
      </w:pPr>
      <w:r w:rsidRPr="00BA5AA1">
        <w:rPr>
          <w:rFonts w:ascii="Tahoma" w:hAnsi="Tahoma" w:cs="Tahoma"/>
          <w:color w:val="auto"/>
          <w:lang w:val="en-GB"/>
        </w:rPr>
        <w:t xml:space="preserve">The governing </w:t>
      </w:r>
      <w:r w:rsidRPr="00BA5AA1">
        <w:rPr>
          <w:rFonts w:ascii="Tahoma" w:hAnsi="Tahoma" w:cs="Tahoma"/>
          <w:color w:val="auto"/>
        </w:rPr>
        <w:t>board</w:t>
      </w:r>
    </w:p>
    <w:p w:rsidR="008F2E22" w:rsidRPr="00BA5AA1" w:rsidRDefault="008F2E22" w:rsidP="008F2E22">
      <w:pPr>
        <w:rPr>
          <w:rFonts w:ascii="Tahoma" w:hAnsi="Tahoma" w:cs="Tahoma"/>
          <w:sz w:val="24"/>
          <w:szCs w:val="24"/>
        </w:rPr>
      </w:pPr>
      <w:r w:rsidRPr="00BA5AA1">
        <w:rPr>
          <w:rFonts w:ascii="Tahoma" w:hAnsi="Tahoma" w:cs="Tahoma"/>
          <w:sz w:val="24"/>
          <w:szCs w:val="24"/>
        </w:rPr>
        <w:t>The governing board will monitor the effectiveness of this policy and hold the Headteacher to account for its implementation.</w:t>
      </w:r>
    </w:p>
    <w:p w:rsidR="008F2E22" w:rsidRPr="00BA5AA1" w:rsidRDefault="008F2E22" w:rsidP="008F2E22">
      <w:pPr>
        <w:rPr>
          <w:rFonts w:ascii="Tahoma" w:hAnsi="Tahoma" w:cs="Tahoma"/>
          <w:sz w:val="24"/>
          <w:szCs w:val="24"/>
        </w:rPr>
      </w:pPr>
      <w:r w:rsidRPr="00BA5AA1">
        <w:rPr>
          <w:rFonts w:ascii="Tahoma" w:hAnsi="Tahoma" w:cs="Tahoma"/>
          <w:sz w:val="24"/>
          <w:szCs w:val="24"/>
        </w:rPr>
        <w:t>The governing board will also ensure that:</w:t>
      </w:r>
    </w:p>
    <w:p w:rsidR="008F2E22" w:rsidRPr="00BA5AA1" w:rsidRDefault="008F2E22" w:rsidP="009D4852">
      <w:pPr>
        <w:pStyle w:val="4Bulletedcopyblue"/>
        <w:numPr>
          <w:ilvl w:val="0"/>
          <w:numId w:val="47"/>
        </w:numPr>
        <w:rPr>
          <w:rFonts w:ascii="Tahoma" w:hAnsi="Tahoma" w:cs="Tahoma"/>
          <w:sz w:val="24"/>
          <w:szCs w:val="24"/>
          <w:lang w:val="en-GB"/>
        </w:rPr>
      </w:pPr>
      <w:r w:rsidRPr="00BA5AA1">
        <w:rPr>
          <w:rFonts w:ascii="Tahoma" w:hAnsi="Tahoma" w:cs="Tahoma"/>
          <w:sz w:val="24"/>
          <w:szCs w:val="24"/>
          <w:lang w:val="en-GB"/>
        </w:rPr>
        <w:t>A robust framework is in place for setting curriculum priorities and aspirational targets</w:t>
      </w:r>
    </w:p>
    <w:p w:rsidR="008F2E22" w:rsidRPr="00BA5AA1" w:rsidRDefault="008F2E22" w:rsidP="009D4852">
      <w:pPr>
        <w:pStyle w:val="4Bulletedcopyblue"/>
        <w:numPr>
          <w:ilvl w:val="0"/>
          <w:numId w:val="47"/>
        </w:numPr>
        <w:rPr>
          <w:rFonts w:ascii="Tahoma" w:hAnsi="Tahoma" w:cs="Tahoma"/>
          <w:sz w:val="24"/>
          <w:szCs w:val="24"/>
          <w:lang w:val="en-GB"/>
        </w:rPr>
      </w:pPr>
      <w:r w:rsidRPr="00BA5AA1">
        <w:rPr>
          <w:rFonts w:ascii="Tahoma" w:hAnsi="Tahoma" w:cs="Tahoma"/>
          <w:sz w:val="24"/>
          <w:szCs w:val="24"/>
          <w:lang w:val="en-GB"/>
        </w:rPr>
        <w:t>Enough teaching time is provided for pupils to cover the National Curriculum and other statutory requirements</w:t>
      </w:r>
    </w:p>
    <w:p w:rsidR="00506B21" w:rsidRDefault="008F2E22" w:rsidP="00EE7925">
      <w:pPr>
        <w:pStyle w:val="4Bulletedcopyblue"/>
        <w:numPr>
          <w:ilvl w:val="0"/>
          <w:numId w:val="47"/>
        </w:numPr>
        <w:rPr>
          <w:rFonts w:ascii="Tahoma" w:hAnsi="Tahoma" w:cs="Tahoma"/>
          <w:sz w:val="24"/>
          <w:szCs w:val="24"/>
          <w:lang w:val="en-GB"/>
        </w:rPr>
      </w:pPr>
      <w:r w:rsidRPr="00506B21">
        <w:rPr>
          <w:rFonts w:ascii="Tahoma" w:hAnsi="Tahoma" w:cs="Tahoma"/>
          <w:sz w:val="24"/>
          <w:szCs w:val="24"/>
          <w:lang w:val="en-GB"/>
        </w:rPr>
        <w:t>Prop</w:t>
      </w:r>
      <w:r w:rsidR="00506B21">
        <w:rPr>
          <w:rFonts w:ascii="Tahoma" w:hAnsi="Tahoma" w:cs="Tahoma"/>
          <w:sz w:val="24"/>
          <w:szCs w:val="24"/>
          <w:lang w:val="en-GB"/>
        </w:rPr>
        <w:t xml:space="preserve">er provision is made for all of our pupils, taking into consideration individual needs </w:t>
      </w:r>
    </w:p>
    <w:p w:rsidR="008F2E22" w:rsidRPr="00506B21" w:rsidRDefault="008F2E22" w:rsidP="00EE7925">
      <w:pPr>
        <w:pStyle w:val="4Bulletedcopyblue"/>
        <w:numPr>
          <w:ilvl w:val="0"/>
          <w:numId w:val="47"/>
        </w:numPr>
        <w:rPr>
          <w:rFonts w:ascii="Tahoma" w:hAnsi="Tahoma" w:cs="Tahoma"/>
          <w:sz w:val="24"/>
          <w:szCs w:val="24"/>
          <w:lang w:val="en-GB"/>
        </w:rPr>
      </w:pPr>
      <w:r w:rsidRPr="00506B21">
        <w:rPr>
          <w:rFonts w:ascii="Tahoma" w:hAnsi="Tahoma" w:cs="Tahoma"/>
          <w:sz w:val="24"/>
          <w:szCs w:val="24"/>
          <w:lang w:val="en-GB"/>
        </w:rPr>
        <w:t>All courses provided for pupils that lead to qualifications, such as GCSEs and equivalents, are approved by the secretary of state</w:t>
      </w:r>
    </w:p>
    <w:p w:rsidR="008F2E22" w:rsidRPr="00BA5AA1" w:rsidRDefault="008F2E22" w:rsidP="009D4852">
      <w:pPr>
        <w:pStyle w:val="4Bulletedcopyblue"/>
        <w:numPr>
          <w:ilvl w:val="0"/>
          <w:numId w:val="47"/>
        </w:numPr>
        <w:rPr>
          <w:rFonts w:ascii="Tahoma" w:hAnsi="Tahoma" w:cs="Tahoma"/>
          <w:sz w:val="24"/>
          <w:szCs w:val="24"/>
          <w:lang w:val="en-GB"/>
        </w:rPr>
      </w:pPr>
      <w:r w:rsidRPr="00BA5AA1">
        <w:rPr>
          <w:rFonts w:ascii="Tahoma" w:hAnsi="Tahoma" w:cs="Tahoma"/>
          <w:sz w:val="24"/>
          <w:szCs w:val="24"/>
          <w:lang w:val="en-GB"/>
        </w:rPr>
        <w:t>The school implements the relevant statutory assessment arrangements</w:t>
      </w:r>
    </w:p>
    <w:p w:rsidR="008F2E22" w:rsidRPr="00BA5AA1" w:rsidRDefault="008F2E22" w:rsidP="009D4852">
      <w:pPr>
        <w:pStyle w:val="4Bulletedcopyblue"/>
        <w:numPr>
          <w:ilvl w:val="0"/>
          <w:numId w:val="47"/>
        </w:numPr>
        <w:rPr>
          <w:rFonts w:ascii="Tahoma" w:hAnsi="Tahoma" w:cs="Tahoma"/>
          <w:sz w:val="24"/>
          <w:szCs w:val="24"/>
          <w:lang w:val="en-GB"/>
        </w:rPr>
      </w:pPr>
      <w:r w:rsidRPr="00BA5AA1">
        <w:rPr>
          <w:rFonts w:ascii="Tahoma" w:hAnsi="Tahoma" w:cs="Tahoma"/>
          <w:sz w:val="24"/>
          <w:szCs w:val="24"/>
          <w:lang w:val="en-GB"/>
        </w:rPr>
        <w:t>It participates actively in decision-making about the breadth and balance of the curriculum</w:t>
      </w:r>
    </w:p>
    <w:p w:rsidR="008F2E22" w:rsidRPr="00BA5AA1" w:rsidRDefault="008F2E22" w:rsidP="009D4852">
      <w:pPr>
        <w:pStyle w:val="4Bulletedcopyblue"/>
        <w:numPr>
          <w:ilvl w:val="0"/>
          <w:numId w:val="47"/>
        </w:numPr>
        <w:rPr>
          <w:rFonts w:ascii="Tahoma" w:hAnsi="Tahoma" w:cs="Tahoma"/>
          <w:sz w:val="24"/>
          <w:szCs w:val="24"/>
          <w:lang w:val="en-GB"/>
        </w:rPr>
      </w:pPr>
      <w:r w:rsidRPr="00BA5AA1">
        <w:rPr>
          <w:rFonts w:ascii="Tahoma" w:hAnsi="Tahoma" w:cs="Tahoma"/>
          <w:sz w:val="24"/>
          <w:szCs w:val="24"/>
          <w:lang w:val="en-GB"/>
        </w:rPr>
        <w:t>It fulfils its role in processes to dis</w:t>
      </w:r>
      <w:r w:rsidR="00506B21">
        <w:rPr>
          <w:rFonts w:ascii="Tahoma" w:hAnsi="Tahoma" w:cs="Tahoma"/>
          <w:sz w:val="24"/>
          <w:szCs w:val="24"/>
          <w:lang w:val="en-GB"/>
        </w:rPr>
        <w:t>-</w:t>
      </w:r>
      <w:r w:rsidRPr="00BA5AA1">
        <w:rPr>
          <w:rFonts w:ascii="Tahoma" w:hAnsi="Tahoma" w:cs="Tahoma"/>
          <w:sz w:val="24"/>
          <w:szCs w:val="24"/>
          <w:lang w:val="en-GB"/>
        </w:rPr>
        <w:t>apply pupils from all or part of the National Curriculum, where appropriate, and in any subsequent appeals</w:t>
      </w:r>
    </w:p>
    <w:p w:rsidR="008F2E22" w:rsidRPr="00BA5AA1" w:rsidRDefault="00506B21" w:rsidP="009D4852">
      <w:pPr>
        <w:pStyle w:val="4Bulletedcopyblue"/>
        <w:numPr>
          <w:ilvl w:val="0"/>
          <w:numId w:val="47"/>
        </w:numPr>
        <w:rPr>
          <w:rFonts w:ascii="Tahoma" w:hAnsi="Tahoma" w:cs="Tahoma"/>
          <w:sz w:val="24"/>
          <w:szCs w:val="24"/>
          <w:lang w:val="en-GB"/>
        </w:rPr>
      </w:pPr>
      <w:r>
        <w:rPr>
          <w:rFonts w:ascii="Tahoma" w:hAnsi="Tahoma" w:cs="Tahoma"/>
          <w:sz w:val="24"/>
          <w:szCs w:val="24"/>
          <w:lang w:val="en-GB"/>
        </w:rPr>
        <w:t>Pupils from KS2</w:t>
      </w:r>
      <w:r w:rsidR="008F2E22" w:rsidRPr="00BA5AA1">
        <w:rPr>
          <w:rFonts w:ascii="Tahoma" w:hAnsi="Tahoma" w:cs="Tahoma"/>
          <w:sz w:val="24"/>
          <w:szCs w:val="24"/>
          <w:lang w:val="en-GB"/>
        </w:rPr>
        <w:t xml:space="preserve"> onwards are provided with independent, impartial careers guidance, and that this is appropriately resourced</w:t>
      </w:r>
    </w:p>
    <w:p w:rsidR="008F2E22" w:rsidRPr="00BA5AA1" w:rsidRDefault="009D4852" w:rsidP="008F2E22">
      <w:pPr>
        <w:pStyle w:val="Subhead2"/>
        <w:rPr>
          <w:rFonts w:ascii="Tahoma" w:hAnsi="Tahoma" w:cs="Tahoma"/>
          <w:color w:val="auto"/>
          <w:lang w:val="en-GB"/>
        </w:rPr>
      </w:pPr>
      <w:r>
        <w:rPr>
          <w:rFonts w:ascii="Tahoma" w:hAnsi="Tahoma" w:cs="Tahoma"/>
          <w:color w:val="auto"/>
          <w:lang w:val="en-GB"/>
        </w:rPr>
        <w:t>1</w:t>
      </w:r>
      <w:r w:rsidR="008F2E22" w:rsidRPr="00BA5AA1">
        <w:rPr>
          <w:rFonts w:ascii="Tahoma" w:hAnsi="Tahoma" w:cs="Tahoma"/>
          <w:color w:val="auto"/>
          <w:lang w:val="en-GB"/>
        </w:rPr>
        <w:t>.2 Headteacher</w:t>
      </w:r>
    </w:p>
    <w:p w:rsidR="008F2E22" w:rsidRPr="00BA5AA1" w:rsidRDefault="008F2E22" w:rsidP="008F2E22">
      <w:pPr>
        <w:pStyle w:val="1bodycopy10pt"/>
        <w:rPr>
          <w:rFonts w:ascii="Tahoma" w:hAnsi="Tahoma" w:cs="Tahoma"/>
          <w:sz w:val="24"/>
          <w:lang w:val="en-GB"/>
        </w:rPr>
      </w:pPr>
      <w:r w:rsidRPr="00BA5AA1">
        <w:rPr>
          <w:rFonts w:ascii="Tahoma" w:hAnsi="Tahoma" w:cs="Tahoma"/>
          <w:sz w:val="24"/>
          <w:lang w:val="en-GB"/>
        </w:rPr>
        <w:t>The headteacher is responsible for ensuring that this policy is adhered to, and that:</w:t>
      </w:r>
    </w:p>
    <w:p w:rsidR="008F2E22" w:rsidRPr="00BA5AA1" w:rsidRDefault="008F2E22" w:rsidP="009D4852">
      <w:pPr>
        <w:pStyle w:val="4Bulletedcopyblue"/>
        <w:numPr>
          <w:ilvl w:val="0"/>
          <w:numId w:val="48"/>
        </w:numPr>
        <w:rPr>
          <w:rFonts w:ascii="Tahoma" w:hAnsi="Tahoma" w:cs="Tahoma"/>
          <w:sz w:val="24"/>
          <w:szCs w:val="24"/>
          <w:lang w:val="en-GB"/>
        </w:rPr>
      </w:pPr>
      <w:r w:rsidRPr="00BA5AA1">
        <w:rPr>
          <w:rFonts w:ascii="Tahoma" w:hAnsi="Tahoma" w:cs="Tahoma"/>
          <w:sz w:val="24"/>
          <w:szCs w:val="24"/>
          <w:lang w:val="en-GB"/>
        </w:rPr>
        <w:t>All required elements of the curriculum, and those subjects which the school chooses to offer, have aims and objectives which reflect the aims of the school and indicate how the needs of individual pupils will be met</w:t>
      </w:r>
    </w:p>
    <w:p w:rsidR="008F2E22" w:rsidRPr="00BA5AA1" w:rsidRDefault="008F2E22" w:rsidP="009D4852">
      <w:pPr>
        <w:pStyle w:val="4Bulletedcopyblue"/>
        <w:numPr>
          <w:ilvl w:val="0"/>
          <w:numId w:val="48"/>
        </w:numPr>
        <w:rPr>
          <w:rFonts w:ascii="Tahoma" w:hAnsi="Tahoma" w:cs="Tahoma"/>
          <w:sz w:val="24"/>
          <w:szCs w:val="24"/>
          <w:lang w:val="en-GB"/>
        </w:rPr>
      </w:pPr>
      <w:r w:rsidRPr="00BA5AA1">
        <w:rPr>
          <w:rFonts w:ascii="Tahoma" w:hAnsi="Tahoma" w:cs="Tahoma"/>
          <w:sz w:val="24"/>
          <w:szCs w:val="24"/>
          <w:lang w:val="en-GB"/>
        </w:rPr>
        <w:t>The amount of time provided for teaching the required elements of the curriculum is adequate and is reviewed by the governing board</w:t>
      </w:r>
    </w:p>
    <w:p w:rsidR="008F2E22" w:rsidRPr="00BA5AA1" w:rsidRDefault="008F2E22" w:rsidP="009D4852">
      <w:pPr>
        <w:pStyle w:val="4Bulletedcopyblue"/>
        <w:numPr>
          <w:ilvl w:val="0"/>
          <w:numId w:val="48"/>
        </w:numPr>
        <w:rPr>
          <w:rFonts w:ascii="Tahoma" w:hAnsi="Tahoma" w:cs="Tahoma"/>
          <w:sz w:val="24"/>
          <w:szCs w:val="24"/>
          <w:lang w:val="en-GB"/>
        </w:rPr>
      </w:pPr>
      <w:r w:rsidRPr="00BA5AA1">
        <w:rPr>
          <w:rFonts w:ascii="Tahoma" w:hAnsi="Tahoma" w:cs="Tahoma"/>
          <w:sz w:val="24"/>
          <w:szCs w:val="24"/>
          <w:lang w:val="en-GB"/>
        </w:rPr>
        <w:t>Where appropriate, the individual needs of some pupils are met by permanent or temporary disapplication from all or part of the National Curriculum</w:t>
      </w:r>
    </w:p>
    <w:p w:rsidR="008F2E22" w:rsidRPr="00BA5AA1" w:rsidRDefault="008F2E22" w:rsidP="009D4852">
      <w:pPr>
        <w:pStyle w:val="4Bulletedcopyblue"/>
        <w:numPr>
          <w:ilvl w:val="0"/>
          <w:numId w:val="48"/>
        </w:numPr>
        <w:rPr>
          <w:rFonts w:ascii="Tahoma" w:hAnsi="Tahoma" w:cs="Tahoma"/>
          <w:sz w:val="24"/>
          <w:szCs w:val="24"/>
          <w:lang w:val="en-GB"/>
        </w:rPr>
      </w:pPr>
      <w:r w:rsidRPr="00BA5AA1">
        <w:rPr>
          <w:rFonts w:ascii="Tahoma" w:hAnsi="Tahoma" w:cs="Tahoma"/>
          <w:sz w:val="24"/>
          <w:szCs w:val="24"/>
          <w:lang w:val="en-GB"/>
        </w:rPr>
        <w:t>They manage requests to withdraw children from curriculum subjects, where appropriate</w:t>
      </w:r>
    </w:p>
    <w:p w:rsidR="008F2E22" w:rsidRPr="00BA5AA1" w:rsidRDefault="008F2E22" w:rsidP="009D4852">
      <w:pPr>
        <w:pStyle w:val="4Bulletedcopyblue"/>
        <w:numPr>
          <w:ilvl w:val="0"/>
          <w:numId w:val="48"/>
        </w:numPr>
        <w:rPr>
          <w:rFonts w:ascii="Tahoma" w:hAnsi="Tahoma" w:cs="Tahoma"/>
          <w:sz w:val="24"/>
          <w:szCs w:val="24"/>
          <w:lang w:val="en-GB"/>
        </w:rPr>
      </w:pPr>
      <w:r w:rsidRPr="00BA5AA1">
        <w:rPr>
          <w:rFonts w:ascii="Tahoma" w:hAnsi="Tahoma" w:cs="Tahoma"/>
          <w:sz w:val="24"/>
          <w:szCs w:val="24"/>
          <w:lang w:val="en-GB"/>
        </w:rPr>
        <w:lastRenderedPageBreak/>
        <w:t>The school’s procedures for assessment meet all legal requirements</w:t>
      </w:r>
    </w:p>
    <w:p w:rsidR="008F2E22" w:rsidRPr="00BA5AA1" w:rsidRDefault="008F2E22" w:rsidP="009D4852">
      <w:pPr>
        <w:pStyle w:val="4Bulletedcopyblue"/>
        <w:numPr>
          <w:ilvl w:val="0"/>
          <w:numId w:val="48"/>
        </w:numPr>
        <w:rPr>
          <w:rFonts w:ascii="Tahoma" w:hAnsi="Tahoma" w:cs="Tahoma"/>
          <w:sz w:val="24"/>
          <w:szCs w:val="24"/>
          <w:lang w:val="en-GB"/>
        </w:rPr>
      </w:pPr>
      <w:r w:rsidRPr="00BA5AA1">
        <w:rPr>
          <w:rFonts w:ascii="Tahoma" w:hAnsi="Tahoma" w:cs="Tahoma"/>
          <w:sz w:val="24"/>
          <w:szCs w:val="24"/>
          <w:lang w:val="en-GB"/>
        </w:rPr>
        <w:t>The governing board is fully involved in decision-making processes that relate to the breadth and balance of the curriculum</w:t>
      </w:r>
    </w:p>
    <w:p w:rsidR="008F2E22" w:rsidRPr="00BA5AA1" w:rsidRDefault="008F2E22" w:rsidP="009D4852">
      <w:pPr>
        <w:pStyle w:val="4Bulletedcopyblue"/>
        <w:numPr>
          <w:ilvl w:val="0"/>
          <w:numId w:val="48"/>
        </w:numPr>
        <w:rPr>
          <w:rFonts w:ascii="Tahoma" w:hAnsi="Tahoma" w:cs="Tahoma"/>
          <w:sz w:val="24"/>
          <w:szCs w:val="24"/>
          <w:lang w:val="en-GB"/>
        </w:rPr>
      </w:pPr>
      <w:r w:rsidRPr="00BA5AA1">
        <w:rPr>
          <w:rFonts w:ascii="Tahoma" w:hAnsi="Tahoma" w:cs="Tahoma"/>
          <w:sz w:val="24"/>
          <w:szCs w:val="24"/>
          <w:lang w:val="en-GB"/>
        </w:rPr>
        <w:t>The governing board is advised on whole-school targets in order to make informed decisions</w:t>
      </w:r>
    </w:p>
    <w:p w:rsidR="008F2E22" w:rsidRPr="00BA5AA1" w:rsidRDefault="008F2E22" w:rsidP="009D4852">
      <w:pPr>
        <w:pStyle w:val="4Bulletedcopyblue"/>
        <w:numPr>
          <w:ilvl w:val="0"/>
          <w:numId w:val="48"/>
        </w:numPr>
        <w:rPr>
          <w:rFonts w:ascii="Tahoma" w:hAnsi="Tahoma" w:cs="Tahoma"/>
          <w:sz w:val="24"/>
          <w:szCs w:val="24"/>
          <w:lang w:val="en-GB"/>
        </w:rPr>
      </w:pPr>
      <w:r w:rsidRPr="00BA5AA1">
        <w:rPr>
          <w:rFonts w:ascii="Tahoma" w:hAnsi="Tahoma" w:cs="Tahoma"/>
          <w:sz w:val="24"/>
          <w:szCs w:val="24"/>
          <w:lang w:val="en-GB"/>
        </w:rPr>
        <w:t xml:space="preserve">Proper provision is in place for </w:t>
      </w:r>
      <w:r w:rsidR="00506B21">
        <w:rPr>
          <w:rFonts w:ascii="Tahoma" w:hAnsi="Tahoma" w:cs="Tahoma"/>
          <w:sz w:val="24"/>
          <w:szCs w:val="24"/>
          <w:lang w:val="en-GB"/>
        </w:rPr>
        <w:t xml:space="preserve">all </w:t>
      </w:r>
      <w:r w:rsidRPr="00BA5AA1">
        <w:rPr>
          <w:rFonts w:ascii="Tahoma" w:hAnsi="Tahoma" w:cs="Tahoma"/>
          <w:sz w:val="24"/>
          <w:szCs w:val="24"/>
          <w:lang w:val="en-GB"/>
        </w:rPr>
        <w:t xml:space="preserve">pupils with different abilities and </w:t>
      </w:r>
      <w:r w:rsidR="00506B21">
        <w:rPr>
          <w:rFonts w:ascii="Tahoma" w:hAnsi="Tahoma" w:cs="Tahoma"/>
          <w:sz w:val="24"/>
          <w:szCs w:val="24"/>
          <w:lang w:val="en-GB"/>
        </w:rPr>
        <w:t xml:space="preserve">individual </w:t>
      </w:r>
      <w:r w:rsidRPr="00BA5AA1">
        <w:rPr>
          <w:rFonts w:ascii="Tahoma" w:hAnsi="Tahoma" w:cs="Tahoma"/>
          <w:sz w:val="24"/>
          <w:szCs w:val="24"/>
          <w:lang w:val="en-GB"/>
        </w:rPr>
        <w:t>needs</w:t>
      </w:r>
    </w:p>
    <w:p w:rsidR="008F2E22" w:rsidRPr="00BA5AA1" w:rsidRDefault="009D4852" w:rsidP="008F2E22">
      <w:pPr>
        <w:pStyle w:val="Subhead2"/>
        <w:rPr>
          <w:rFonts w:ascii="Tahoma" w:hAnsi="Tahoma" w:cs="Tahoma"/>
          <w:color w:val="auto"/>
          <w:lang w:val="en-GB"/>
        </w:rPr>
      </w:pPr>
      <w:r>
        <w:rPr>
          <w:rFonts w:ascii="Tahoma" w:hAnsi="Tahoma" w:cs="Tahoma"/>
          <w:color w:val="auto"/>
          <w:lang w:val="en-GB"/>
        </w:rPr>
        <w:t>1</w:t>
      </w:r>
      <w:r w:rsidR="008F2E22" w:rsidRPr="00BA5AA1">
        <w:rPr>
          <w:rFonts w:ascii="Tahoma" w:hAnsi="Tahoma" w:cs="Tahoma"/>
          <w:color w:val="auto"/>
          <w:lang w:val="en-GB"/>
        </w:rPr>
        <w:t>.3 Senior Management Team</w:t>
      </w:r>
    </w:p>
    <w:p w:rsidR="008F2E22" w:rsidRPr="00BA5AA1" w:rsidRDefault="008F2E22" w:rsidP="008F2E22">
      <w:pPr>
        <w:rPr>
          <w:rFonts w:ascii="Tahoma" w:hAnsi="Tahoma" w:cs="Tahoma"/>
          <w:sz w:val="24"/>
          <w:szCs w:val="24"/>
        </w:rPr>
      </w:pPr>
      <w:r w:rsidRPr="00BA5AA1">
        <w:rPr>
          <w:rFonts w:ascii="Tahoma" w:hAnsi="Tahoma" w:cs="Tahoma"/>
          <w:sz w:val="24"/>
          <w:szCs w:val="24"/>
        </w:rPr>
        <w:t>Members of SMT will ensure that the school curriculum is implemented in accordance with this policy through our curriculum monitoring cycle.</w:t>
      </w:r>
    </w:p>
    <w:p w:rsidR="008F2E22" w:rsidRDefault="008F2E22" w:rsidP="008F2E22">
      <w:pPr>
        <w:pStyle w:val="Heading1"/>
        <w:rPr>
          <w:rFonts w:ascii="Tahoma" w:hAnsi="Tahoma" w:cs="Tahoma"/>
          <w:b/>
          <w:color w:val="auto"/>
          <w:sz w:val="24"/>
          <w:szCs w:val="24"/>
        </w:rPr>
      </w:pPr>
      <w:bookmarkStart w:id="4" w:name="_Toc59006317"/>
      <w:r w:rsidRPr="008F2E22">
        <w:rPr>
          <w:rFonts w:ascii="Tahoma" w:hAnsi="Tahoma" w:cs="Tahoma"/>
          <w:b/>
          <w:color w:val="auto"/>
          <w:sz w:val="24"/>
          <w:szCs w:val="24"/>
        </w:rPr>
        <w:t>Organisation and planning</w:t>
      </w:r>
      <w:bookmarkEnd w:id="4"/>
    </w:p>
    <w:p w:rsidR="009D4852" w:rsidRPr="009D4852" w:rsidRDefault="009D4852" w:rsidP="009D4852"/>
    <w:p w:rsidR="008F2E22" w:rsidRPr="00BA5AA1" w:rsidRDefault="00581278" w:rsidP="008F2E22">
      <w:pPr>
        <w:rPr>
          <w:rFonts w:ascii="Tahoma" w:hAnsi="Tahoma" w:cs="Tahoma"/>
          <w:sz w:val="24"/>
          <w:szCs w:val="24"/>
        </w:rPr>
      </w:pPr>
      <w:r>
        <w:rPr>
          <w:rFonts w:ascii="Tahoma" w:hAnsi="Tahoma" w:cs="Tahoma"/>
          <w:sz w:val="24"/>
          <w:szCs w:val="24"/>
        </w:rPr>
        <w:t>All Curriculum Statements with long term plans for each individual subject are available via the Staff Drive and the School Website.</w:t>
      </w:r>
    </w:p>
    <w:p w:rsidR="008F2E22" w:rsidRDefault="008F2E22" w:rsidP="008F2E22">
      <w:pPr>
        <w:pStyle w:val="Heading1"/>
        <w:rPr>
          <w:rFonts w:ascii="Tahoma" w:hAnsi="Tahoma" w:cs="Tahoma"/>
          <w:b/>
          <w:color w:val="auto"/>
          <w:sz w:val="24"/>
          <w:szCs w:val="24"/>
        </w:rPr>
      </w:pPr>
      <w:bookmarkStart w:id="5" w:name="_Toc59006318"/>
      <w:r w:rsidRPr="008F2E22">
        <w:rPr>
          <w:rFonts w:ascii="Tahoma" w:hAnsi="Tahoma" w:cs="Tahoma"/>
          <w:b/>
          <w:color w:val="auto"/>
          <w:sz w:val="24"/>
          <w:szCs w:val="24"/>
        </w:rPr>
        <w:t>5. Inclusion</w:t>
      </w:r>
      <w:bookmarkEnd w:id="5"/>
    </w:p>
    <w:p w:rsidR="009D4852" w:rsidRPr="009D4852" w:rsidRDefault="009D4852" w:rsidP="009D4852"/>
    <w:p w:rsidR="008F2E22" w:rsidRPr="009D4852" w:rsidRDefault="008F2E22" w:rsidP="009D4852">
      <w:pPr>
        <w:pStyle w:val="ListParagraph"/>
        <w:numPr>
          <w:ilvl w:val="0"/>
          <w:numId w:val="50"/>
        </w:numPr>
        <w:rPr>
          <w:rFonts w:ascii="Tahoma" w:hAnsi="Tahoma" w:cs="Tahoma"/>
          <w:sz w:val="24"/>
          <w:szCs w:val="24"/>
        </w:rPr>
      </w:pPr>
      <w:r w:rsidRPr="009D4852">
        <w:rPr>
          <w:rFonts w:ascii="Tahoma" w:hAnsi="Tahoma" w:cs="Tahoma"/>
          <w:sz w:val="24"/>
          <w:szCs w:val="24"/>
        </w:rPr>
        <w:t>Teachers set high expectations for all pupils. They will use appropriate assessment to set ambitious targets and plan challenging work for all groups, including:</w:t>
      </w:r>
    </w:p>
    <w:p w:rsidR="008F2E22" w:rsidRPr="00BA5AA1" w:rsidRDefault="008F2E22" w:rsidP="009D4852">
      <w:pPr>
        <w:pStyle w:val="4Bulletedcopyblue"/>
        <w:numPr>
          <w:ilvl w:val="0"/>
          <w:numId w:val="50"/>
        </w:numPr>
        <w:rPr>
          <w:rFonts w:ascii="Tahoma" w:hAnsi="Tahoma" w:cs="Tahoma"/>
          <w:sz w:val="24"/>
          <w:szCs w:val="24"/>
          <w:lang w:val="en-GB"/>
        </w:rPr>
      </w:pPr>
      <w:r w:rsidRPr="00BA5AA1">
        <w:rPr>
          <w:rFonts w:ascii="Tahoma" w:hAnsi="Tahoma" w:cs="Tahoma"/>
          <w:sz w:val="24"/>
          <w:szCs w:val="24"/>
          <w:lang w:val="en-GB"/>
        </w:rPr>
        <w:t>More able pupils</w:t>
      </w:r>
    </w:p>
    <w:p w:rsidR="008F2E22" w:rsidRPr="00BA5AA1" w:rsidRDefault="008F2E22" w:rsidP="009D4852">
      <w:pPr>
        <w:pStyle w:val="4Bulletedcopyblue"/>
        <w:numPr>
          <w:ilvl w:val="0"/>
          <w:numId w:val="50"/>
        </w:numPr>
        <w:rPr>
          <w:rFonts w:ascii="Tahoma" w:hAnsi="Tahoma" w:cs="Tahoma"/>
          <w:sz w:val="24"/>
          <w:szCs w:val="24"/>
          <w:lang w:val="en-GB"/>
        </w:rPr>
      </w:pPr>
      <w:r w:rsidRPr="00BA5AA1">
        <w:rPr>
          <w:rFonts w:ascii="Tahoma" w:hAnsi="Tahoma" w:cs="Tahoma"/>
          <w:sz w:val="24"/>
          <w:szCs w:val="24"/>
          <w:lang w:val="en-GB"/>
        </w:rPr>
        <w:t>Pupils with low prior attainment</w:t>
      </w:r>
    </w:p>
    <w:p w:rsidR="008F2E22" w:rsidRPr="00BA5AA1" w:rsidRDefault="008F2E22" w:rsidP="009D4852">
      <w:pPr>
        <w:pStyle w:val="4Bulletedcopyblue"/>
        <w:numPr>
          <w:ilvl w:val="0"/>
          <w:numId w:val="50"/>
        </w:numPr>
        <w:rPr>
          <w:rFonts w:ascii="Tahoma" w:hAnsi="Tahoma" w:cs="Tahoma"/>
          <w:sz w:val="24"/>
          <w:szCs w:val="24"/>
          <w:lang w:val="en-GB"/>
        </w:rPr>
      </w:pPr>
      <w:r w:rsidRPr="00BA5AA1">
        <w:rPr>
          <w:rFonts w:ascii="Tahoma" w:hAnsi="Tahoma" w:cs="Tahoma"/>
          <w:sz w:val="24"/>
          <w:szCs w:val="24"/>
          <w:lang w:val="en-GB"/>
        </w:rPr>
        <w:t>Pupils from disadvantaged backgrounds</w:t>
      </w:r>
    </w:p>
    <w:p w:rsidR="008F2E22" w:rsidRPr="00BA5AA1" w:rsidRDefault="008F2E22" w:rsidP="009D4852">
      <w:pPr>
        <w:pStyle w:val="4Bulletedcopyblue"/>
        <w:numPr>
          <w:ilvl w:val="0"/>
          <w:numId w:val="50"/>
        </w:numPr>
        <w:rPr>
          <w:rFonts w:ascii="Tahoma" w:hAnsi="Tahoma" w:cs="Tahoma"/>
          <w:sz w:val="24"/>
          <w:szCs w:val="24"/>
          <w:lang w:val="en-GB"/>
        </w:rPr>
      </w:pPr>
      <w:r w:rsidRPr="00BA5AA1">
        <w:rPr>
          <w:rFonts w:ascii="Tahoma" w:hAnsi="Tahoma" w:cs="Tahoma"/>
          <w:sz w:val="24"/>
          <w:szCs w:val="24"/>
          <w:lang w:val="en-GB"/>
        </w:rPr>
        <w:t>Pupils with SEN</w:t>
      </w:r>
    </w:p>
    <w:p w:rsidR="008F2E22" w:rsidRPr="00BA5AA1" w:rsidRDefault="008F2E22" w:rsidP="009D4852">
      <w:pPr>
        <w:pStyle w:val="4Bulletedcopyblue"/>
        <w:numPr>
          <w:ilvl w:val="0"/>
          <w:numId w:val="50"/>
        </w:numPr>
        <w:rPr>
          <w:rFonts w:ascii="Tahoma" w:hAnsi="Tahoma" w:cs="Tahoma"/>
          <w:sz w:val="24"/>
          <w:szCs w:val="24"/>
          <w:lang w:val="en-GB"/>
        </w:rPr>
      </w:pPr>
      <w:r w:rsidRPr="00BA5AA1">
        <w:rPr>
          <w:rFonts w:ascii="Tahoma" w:hAnsi="Tahoma" w:cs="Tahoma"/>
          <w:sz w:val="24"/>
          <w:szCs w:val="24"/>
          <w:lang w:val="en-GB"/>
        </w:rPr>
        <w:t>Pupils with English as an additional language (EAL)</w:t>
      </w:r>
    </w:p>
    <w:p w:rsidR="008F2E22" w:rsidRPr="00BA5AA1" w:rsidRDefault="008F2E22" w:rsidP="008F2E22">
      <w:pPr>
        <w:rPr>
          <w:rFonts w:ascii="Tahoma" w:hAnsi="Tahoma" w:cs="Tahoma"/>
          <w:sz w:val="24"/>
          <w:szCs w:val="24"/>
        </w:rPr>
      </w:pPr>
      <w:r w:rsidRPr="00BA5AA1">
        <w:rPr>
          <w:rFonts w:ascii="Tahoma" w:hAnsi="Tahoma" w:cs="Tahoma"/>
          <w:sz w:val="24"/>
          <w:szCs w:val="24"/>
        </w:rPr>
        <w:t>Teachers will plan lessons so that</w:t>
      </w:r>
      <w:r w:rsidR="00581278">
        <w:rPr>
          <w:rFonts w:ascii="Tahoma" w:hAnsi="Tahoma" w:cs="Tahoma"/>
          <w:sz w:val="24"/>
          <w:szCs w:val="24"/>
        </w:rPr>
        <w:t xml:space="preserve"> all</w:t>
      </w:r>
      <w:r w:rsidRPr="00BA5AA1">
        <w:rPr>
          <w:rFonts w:ascii="Tahoma" w:hAnsi="Tahoma" w:cs="Tahoma"/>
          <w:sz w:val="24"/>
          <w:szCs w:val="24"/>
        </w:rPr>
        <w:t xml:space="preserve"> pupils can access the</w:t>
      </w:r>
      <w:r w:rsidR="00581278">
        <w:rPr>
          <w:rFonts w:ascii="Tahoma" w:hAnsi="Tahoma" w:cs="Tahoma"/>
          <w:sz w:val="24"/>
          <w:szCs w:val="24"/>
        </w:rPr>
        <w:t>ir</w:t>
      </w:r>
      <w:r w:rsidRPr="00BA5AA1">
        <w:rPr>
          <w:rFonts w:ascii="Tahoma" w:hAnsi="Tahoma" w:cs="Tahoma"/>
          <w:sz w:val="24"/>
          <w:szCs w:val="24"/>
        </w:rPr>
        <w:t xml:space="preserve"> </w:t>
      </w:r>
      <w:r w:rsidR="00581278" w:rsidRPr="00BA5AA1">
        <w:rPr>
          <w:rFonts w:ascii="Tahoma" w:hAnsi="Tahoma" w:cs="Tahoma"/>
          <w:sz w:val="24"/>
          <w:szCs w:val="24"/>
        </w:rPr>
        <w:t>curriculum</w:t>
      </w:r>
      <w:r w:rsidRPr="00BA5AA1">
        <w:rPr>
          <w:rFonts w:ascii="Tahoma" w:hAnsi="Tahoma" w:cs="Tahoma"/>
          <w:sz w:val="24"/>
          <w:szCs w:val="24"/>
        </w:rPr>
        <w:t>, wherever possible, and ensure that there are no barriers to every pupil achieving.</w:t>
      </w:r>
    </w:p>
    <w:p w:rsidR="008F2E22" w:rsidRPr="00BA5AA1" w:rsidRDefault="008F2E22" w:rsidP="008F2E22">
      <w:pPr>
        <w:rPr>
          <w:rFonts w:ascii="Tahoma" w:hAnsi="Tahoma" w:cs="Tahoma"/>
          <w:sz w:val="24"/>
          <w:szCs w:val="24"/>
        </w:rPr>
      </w:pPr>
      <w:r w:rsidRPr="00BA5AA1">
        <w:rPr>
          <w:rFonts w:ascii="Tahoma" w:hAnsi="Tahoma" w:cs="Tahoma"/>
          <w:sz w:val="24"/>
          <w:szCs w:val="24"/>
        </w:rPr>
        <w:t>Teachers will also take account of the needs of pupils whose first language is not English. Lessons will be planned so that teaching opportunities help pupils to develop their English, and to support pupils to take part in all subjects.</w:t>
      </w:r>
    </w:p>
    <w:p w:rsidR="008F2E22" w:rsidRDefault="008F2E22" w:rsidP="008F2E22">
      <w:pPr>
        <w:pStyle w:val="Heading1"/>
        <w:rPr>
          <w:rFonts w:ascii="Tahoma" w:hAnsi="Tahoma" w:cs="Tahoma"/>
          <w:b/>
          <w:color w:val="auto"/>
          <w:sz w:val="24"/>
          <w:szCs w:val="24"/>
        </w:rPr>
      </w:pPr>
      <w:bookmarkStart w:id="6" w:name="_Toc59006320"/>
      <w:r w:rsidRPr="008F2E22">
        <w:rPr>
          <w:rFonts w:ascii="Tahoma" w:hAnsi="Tahoma" w:cs="Tahoma"/>
          <w:b/>
          <w:color w:val="auto"/>
          <w:sz w:val="24"/>
          <w:szCs w:val="24"/>
        </w:rPr>
        <w:t>Links with other policies</w:t>
      </w:r>
      <w:bookmarkEnd w:id="6"/>
    </w:p>
    <w:p w:rsidR="009D4852" w:rsidRPr="009D4852" w:rsidRDefault="009D4852" w:rsidP="009D4852"/>
    <w:p w:rsidR="008F2E22" w:rsidRPr="00BA5AA1" w:rsidRDefault="008F2E22" w:rsidP="008F2E22">
      <w:pPr>
        <w:rPr>
          <w:rFonts w:ascii="Tahoma" w:hAnsi="Tahoma" w:cs="Tahoma"/>
          <w:sz w:val="24"/>
          <w:szCs w:val="24"/>
        </w:rPr>
      </w:pPr>
      <w:r w:rsidRPr="00BA5AA1">
        <w:rPr>
          <w:rFonts w:ascii="Tahoma" w:hAnsi="Tahoma" w:cs="Tahoma"/>
          <w:sz w:val="24"/>
          <w:szCs w:val="24"/>
        </w:rPr>
        <w:t>This policy links to the following policies and procedures:</w:t>
      </w:r>
    </w:p>
    <w:p w:rsidR="008F2E22" w:rsidRPr="00BA5AA1" w:rsidRDefault="008F2E22" w:rsidP="009D4852">
      <w:pPr>
        <w:pStyle w:val="4Bulletedcopyblue"/>
        <w:numPr>
          <w:ilvl w:val="0"/>
          <w:numId w:val="51"/>
        </w:numPr>
        <w:rPr>
          <w:rFonts w:ascii="Tahoma" w:eastAsia="Times New Roman" w:hAnsi="Tahoma" w:cs="Tahoma"/>
          <w:sz w:val="24"/>
          <w:szCs w:val="24"/>
          <w:lang w:val="en-GB"/>
        </w:rPr>
      </w:pPr>
      <w:r w:rsidRPr="00BA5AA1">
        <w:rPr>
          <w:rFonts w:ascii="Tahoma" w:eastAsia="Times New Roman" w:hAnsi="Tahoma" w:cs="Tahoma"/>
          <w:sz w:val="24"/>
          <w:szCs w:val="24"/>
          <w:lang w:val="en-GB"/>
        </w:rPr>
        <w:t>Assessment policy</w:t>
      </w:r>
    </w:p>
    <w:p w:rsidR="008F2E22" w:rsidRPr="00BA5AA1" w:rsidRDefault="008F2E22" w:rsidP="009D4852">
      <w:pPr>
        <w:pStyle w:val="4Bulletedcopyblue"/>
        <w:numPr>
          <w:ilvl w:val="0"/>
          <w:numId w:val="51"/>
        </w:numPr>
        <w:rPr>
          <w:rFonts w:ascii="Tahoma" w:eastAsia="Times New Roman" w:hAnsi="Tahoma" w:cs="Tahoma"/>
          <w:sz w:val="24"/>
          <w:szCs w:val="24"/>
          <w:lang w:val="en-GB"/>
        </w:rPr>
      </w:pPr>
      <w:r w:rsidRPr="00BA5AA1">
        <w:rPr>
          <w:rFonts w:ascii="Tahoma" w:eastAsia="Times New Roman" w:hAnsi="Tahoma" w:cs="Tahoma"/>
          <w:sz w:val="24"/>
          <w:szCs w:val="24"/>
          <w:lang w:val="en-GB"/>
        </w:rPr>
        <w:t>Non-examination assessment policy</w:t>
      </w:r>
    </w:p>
    <w:p w:rsidR="008F2E22" w:rsidRPr="00BA5AA1" w:rsidRDefault="008F2E22" w:rsidP="009D4852">
      <w:pPr>
        <w:pStyle w:val="4Bulletedcopyblue"/>
        <w:numPr>
          <w:ilvl w:val="0"/>
          <w:numId w:val="51"/>
        </w:numPr>
        <w:rPr>
          <w:rFonts w:ascii="Tahoma" w:eastAsia="Times New Roman" w:hAnsi="Tahoma" w:cs="Tahoma"/>
          <w:sz w:val="24"/>
          <w:szCs w:val="24"/>
          <w:lang w:val="en-GB"/>
        </w:rPr>
      </w:pPr>
      <w:r w:rsidRPr="00BA5AA1">
        <w:rPr>
          <w:rFonts w:ascii="Tahoma" w:eastAsia="Times New Roman" w:hAnsi="Tahoma" w:cs="Tahoma"/>
          <w:sz w:val="24"/>
          <w:szCs w:val="24"/>
          <w:lang w:val="en-GB"/>
        </w:rPr>
        <w:t>SEN policy and information report</w:t>
      </w:r>
    </w:p>
    <w:p w:rsidR="00581278" w:rsidRDefault="008F2E22" w:rsidP="00581278">
      <w:pPr>
        <w:pStyle w:val="4Bulletedcopyblue"/>
        <w:numPr>
          <w:ilvl w:val="0"/>
          <w:numId w:val="51"/>
        </w:numPr>
        <w:rPr>
          <w:rFonts w:ascii="Tahoma" w:eastAsia="Times New Roman" w:hAnsi="Tahoma" w:cs="Tahoma"/>
          <w:sz w:val="24"/>
          <w:szCs w:val="24"/>
          <w:lang w:val="en-GB"/>
        </w:rPr>
      </w:pPr>
      <w:r w:rsidRPr="00BA5AA1">
        <w:rPr>
          <w:rFonts w:ascii="Tahoma" w:eastAsia="Times New Roman" w:hAnsi="Tahoma" w:cs="Tahoma"/>
          <w:sz w:val="24"/>
          <w:szCs w:val="24"/>
          <w:lang w:val="en-GB"/>
        </w:rPr>
        <w:t>Equality information and objectives</w:t>
      </w:r>
    </w:p>
    <w:p w:rsidR="00CE40FE" w:rsidRPr="00581278" w:rsidRDefault="008F2E22" w:rsidP="00581278">
      <w:pPr>
        <w:pStyle w:val="4Bulletedcopyblue"/>
        <w:numPr>
          <w:ilvl w:val="0"/>
          <w:numId w:val="51"/>
        </w:numPr>
        <w:rPr>
          <w:rFonts w:ascii="Tahoma" w:eastAsia="Times New Roman" w:hAnsi="Tahoma" w:cs="Tahoma"/>
          <w:sz w:val="24"/>
          <w:szCs w:val="24"/>
          <w:lang w:val="en-GB"/>
        </w:rPr>
      </w:pPr>
      <w:r w:rsidRPr="00581278">
        <w:rPr>
          <w:rFonts w:ascii="Tahoma" w:hAnsi="Tahoma" w:cs="Tahoma"/>
          <w:sz w:val="24"/>
          <w:szCs w:val="24"/>
        </w:rPr>
        <w:t>Individual subject policies</w:t>
      </w:r>
      <w:r w:rsidR="006F37BE" w:rsidRPr="00581278">
        <w:rPr>
          <w:rFonts w:ascii="Tahoma" w:hAnsi="Tahoma" w:cs="Tahoma"/>
          <w:sz w:val="24"/>
          <w:szCs w:val="24"/>
        </w:rPr>
        <w:t>/curriculum statements</w:t>
      </w:r>
    </w:p>
    <w:sectPr w:rsidR="00CE40FE" w:rsidRPr="00581278" w:rsidSect="006932FD">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E40" w:rsidRDefault="00853E40" w:rsidP="009E166B">
      <w:pPr>
        <w:spacing w:after="0"/>
      </w:pPr>
      <w:r>
        <w:separator/>
      </w:r>
    </w:p>
  </w:endnote>
  <w:endnote w:type="continuationSeparator" w:id="0">
    <w:p w:rsidR="00853E40" w:rsidRDefault="00853E40" w:rsidP="009E16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874562"/>
      <w:docPartObj>
        <w:docPartGallery w:val="Page Numbers (Bottom of Page)"/>
        <w:docPartUnique/>
      </w:docPartObj>
    </w:sdtPr>
    <w:sdtEndPr>
      <w:rPr>
        <w:noProof/>
      </w:rPr>
    </w:sdtEndPr>
    <w:sdtContent>
      <w:p w:rsidR="0018574A" w:rsidRDefault="0018574A">
        <w:pPr>
          <w:pStyle w:val="Footer"/>
          <w:jc w:val="center"/>
        </w:pPr>
        <w:r>
          <w:fldChar w:fldCharType="begin"/>
        </w:r>
        <w:r>
          <w:instrText xml:space="preserve"> PAGE   \* MERGEFORMAT </w:instrText>
        </w:r>
        <w:r>
          <w:fldChar w:fldCharType="separate"/>
        </w:r>
        <w:r w:rsidR="00581278">
          <w:rPr>
            <w:noProof/>
          </w:rPr>
          <w:t>4</w:t>
        </w:r>
        <w:r>
          <w:rPr>
            <w:noProof/>
          </w:rPr>
          <w:fldChar w:fldCharType="end"/>
        </w:r>
      </w:p>
    </w:sdtContent>
  </w:sdt>
  <w:p w:rsidR="00705FCA" w:rsidRDefault="00705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E40" w:rsidRDefault="00853E40" w:rsidP="009E166B">
      <w:pPr>
        <w:spacing w:after="0"/>
      </w:pPr>
      <w:r>
        <w:separator/>
      </w:r>
    </w:p>
  </w:footnote>
  <w:footnote w:type="continuationSeparator" w:id="0">
    <w:p w:rsidR="00853E40" w:rsidRDefault="00853E40" w:rsidP="009E16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E40" w:rsidRPr="00742B73" w:rsidRDefault="00853E40">
    <w:pPr>
      <w:pStyle w:val="Header"/>
      <w:rPr>
        <w:sz w:val="18"/>
      </w:rPr>
    </w:pPr>
    <w:r w:rsidRPr="00742B73">
      <w:rPr>
        <w:noProof/>
        <w:sz w:val="18"/>
        <w:lang w:eastAsia="en-GB"/>
      </w:rPr>
      <w:drawing>
        <wp:anchor distT="0" distB="0" distL="0" distR="0" simplePos="0" relativeHeight="251668480" behindDoc="0" locked="0" layoutInCell="1" allowOverlap="0">
          <wp:simplePos x="0" y="0"/>
          <wp:positionH relativeFrom="column">
            <wp:posOffset>5526405</wp:posOffset>
          </wp:positionH>
          <wp:positionV relativeFrom="line">
            <wp:posOffset>-247650</wp:posOffset>
          </wp:positionV>
          <wp:extent cx="774700" cy="414655"/>
          <wp:effectExtent l="19050" t="0" r="6350" b="0"/>
          <wp:wrapSquare wrapText="bothSides"/>
          <wp:docPr id="1" name="Picture 11" descr="http://www.edu.dudley.gov.uk/ict/images/Dudley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u.dudley.gov.uk/ict/images/DudleyLogoSM.jpg"/>
                  <pic:cNvPicPr>
                    <a:picLocks noChangeAspect="1" noChangeArrowheads="1"/>
                  </pic:cNvPicPr>
                </pic:nvPicPr>
                <pic:blipFill>
                  <a:blip r:embed="rId1"/>
                  <a:srcRect/>
                  <a:stretch>
                    <a:fillRect/>
                  </a:stretch>
                </pic:blipFill>
                <pic:spPr bwMode="auto">
                  <a:xfrm>
                    <a:off x="0" y="0"/>
                    <a:ext cx="774700" cy="414655"/>
                  </a:xfrm>
                  <a:prstGeom prst="rect">
                    <a:avLst/>
                  </a:prstGeom>
                  <a:noFill/>
                  <a:ln w="9525">
                    <a:noFill/>
                    <a:miter lim="800000"/>
                    <a:headEnd/>
                    <a:tailEnd/>
                  </a:ln>
                </pic:spPr>
              </pic:pic>
            </a:graphicData>
          </a:graphic>
        </wp:anchor>
      </w:drawing>
    </w:r>
    <w:r w:rsidR="00F805BB" w:rsidRPr="00742B73">
      <w:rPr>
        <w:sz w:val="18"/>
      </w:rPr>
      <w:t xml:space="preserve">Rosewood </w:t>
    </w:r>
    <w:r w:rsidR="008F2E22">
      <w:rPr>
        <w:sz w:val="18"/>
      </w:rPr>
      <w:t>School 202</w:t>
    </w:r>
    <w:r w:rsidR="009D4852">
      <w:rPr>
        <w:sz w:val="18"/>
      </w:rPr>
      <w:t>2 – 2023</w:t>
    </w:r>
  </w:p>
  <w:p w:rsidR="00742B73" w:rsidRPr="00742B73" w:rsidRDefault="008F2E22">
    <w:pPr>
      <w:pStyle w:val="Header"/>
      <w:rPr>
        <w:sz w:val="18"/>
      </w:rPr>
    </w:pPr>
    <w:r>
      <w:rPr>
        <w:sz w:val="18"/>
      </w:rPr>
      <w:t>Curriculum</w:t>
    </w:r>
  </w:p>
  <w:p w:rsidR="00853E40" w:rsidRDefault="00853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abstractNum w:abstractNumId="0" w15:restartNumberingAfterBreak="0">
    <w:nsid w:val="02E373BF"/>
    <w:multiLevelType w:val="hybridMultilevel"/>
    <w:tmpl w:val="5DF0437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 w15:restartNumberingAfterBreak="0">
    <w:nsid w:val="03F45398"/>
    <w:multiLevelType w:val="hybridMultilevel"/>
    <w:tmpl w:val="7EAA9FF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 w15:restartNumberingAfterBreak="0">
    <w:nsid w:val="06466BCF"/>
    <w:multiLevelType w:val="hybridMultilevel"/>
    <w:tmpl w:val="7988BB3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C99725E"/>
    <w:multiLevelType w:val="hybridMultilevel"/>
    <w:tmpl w:val="A2A6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53384"/>
    <w:multiLevelType w:val="hybridMultilevel"/>
    <w:tmpl w:val="17B8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812FA"/>
    <w:multiLevelType w:val="hybridMultilevel"/>
    <w:tmpl w:val="7C44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13C00"/>
    <w:multiLevelType w:val="hybridMultilevel"/>
    <w:tmpl w:val="05B8D2F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7" w15:restartNumberingAfterBreak="0">
    <w:nsid w:val="1C9239DB"/>
    <w:multiLevelType w:val="hybridMultilevel"/>
    <w:tmpl w:val="A64C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008F3"/>
    <w:multiLevelType w:val="hybridMultilevel"/>
    <w:tmpl w:val="1B32A88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9" w15:restartNumberingAfterBreak="0">
    <w:nsid w:val="215F0411"/>
    <w:multiLevelType w:val="hybridMultilevel"/>
    <w:tmpl w:val="57469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263A3"/>
    <w:multiLevelType w:val="hybridMultilevel"/>
    <w:tmpl w:val="7B7E1C7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1" w15:restartNumberingAfterBreak="0">
    <w:nsid w:val="29DB75EE"/>
    <w:multiLevelType w:val="hybridMultilevel"/>
    <w:tmpl w:val="14ECF4B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2" w15:restartNumberingAfterBreak="0">
    <w:nsid w:val="2F1F7DB4"/>
    <w:multiLevelType w:val="hybridMultilevel"/>
    <w:tmpl w:val="8140FDE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3" w15:restartNumberingAfterBreak="0">
    <w:nsid w:val="30A15EA0"/>
    <w:multiLevelType w:val="hybridMultilevel"/>
    <w:tmpl w:val="D374B83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4" w15:restartNumberingAfterBreak="0">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15" w15:restartNumberingAfterBreak="0">
    <w:nsid w:val="38DF79DC"/>
    <w:multiLevelType w:val="hybridMultilevel"/>
    <w:tmpl w:val="A1F80E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3B2D6D"/>
    <w:multiLevelType w:val="hybridMultilevel"/>
    <w:tmpl w:val="BE0440BA"/>
    <w:lvl w:ilvl="0" w:tplc="D7A8E4DE">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7" w15:restartNumberingAfterBreak="0">
    <w:nsid w:val="3C27757C"/>
    <w:multiLevelType w:val="hybridMultilevel"/>
    <w:tmpl w:val="D61A2E34"/>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414F45E1"/>
    <w:multiLevelType w:val="hybridMultilevel"/>
    <w:tmpl w:val="3BB873A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08090001">
      <w:start w:val="1"/>
      <w:numFmt w:val="bullet"/>
      <w:lvlText w:val=""/>
      <w:lvlJc w:val="left"/>
      <w:pPr>
        <w:ind w:left="2693" w:hanging="428"/>
      </w:pPr>
      <w:rPr>
        <w:rFonts w:ascii="Symbol" w:hAnsi="Symbol"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9" w15:restartNumberingAfterBreak="0">
    <w:nsid w:val="42DE09AC"/>
    <w:multiLevelType w:val="hybridMultilevel"/>
    <w:tmpl w:val="9104AD5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0" w15:restartNumberingAfterBreak="0">
    <w:nsid w:val="436121A6"/>
    <w:multiLevelType w:val="hybridMultilevel"/>
    <w:tmpl w:val="47A4D870"/>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1" w15:restartNumberingAfterBreak="0">
    <w:nsid w:val="4822102E"/>
    <w:multiLevelType w:val="hybridMultilevel"/>
    <w:tmpl w:val="F0C65DC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2" w15:restartNumberingAfterBreak="0">
    <w:nsid w:val="48FC1C9B"/>
    <w:multiLevelType w:val="hybridMultilevel"/>
    <w:tmpl w:val="546044B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3" w15:restartNumberingAfterBreak="0">
    <w:nsid w:val="4F274F32"/>
    <w:multiLevelType w:val="hybridMultilevel"/>
    <w:tmpl w:val="EAC0465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4" w15:restartNumberingAfterBreak="0">
    <w:nsid w:val="51160289"/>
    <w:multiLevelType w:val="hybridMultilevel"/>
    <w:tmpl w:val="BC04993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52D049F1"/>
    <w:multiLevelType w:val="hybridMultilevel"/>
    <w:tmpl w:val="CFD0E18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6" w15:restartNumberingAfterBreak="0">
    <w:nsid w:val="533902D4"/>
    <w:multiLevelType w:val="hybridMultilevel"/>
    <w:tmpl w:val="70CC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536EAE"/>
    <w:multiLevelType w:val="hybridMultilevel"/>
    <w:tmpl w:val="C8F8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0160D5"/>
    <w:multiLevelType w:val="hybridMultilevel"/>
    <w:tmpl w:val="25208E3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9" w15:restartNumberingAfterBreak="0">
    <w:nsid w:val="580C11E2"/>
    <w:multiLevelType w:val="hybridMultilevel"/>
    <w:tmpl w:val="8B70BF8A"/>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0" w15:restartNumberingAfterBreak="0">
    <w:nsid w:val="58B13FD7"/>
    <w:multiLevelType w:val="hybridMultilevel"/>
    <w:tmpl w:val="A9FA8E1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1" w15:restartNumberingAfterBreak="0">
    <w:nsid w:val="5B6C7AE6"/>
    <w:multiLevelType w:val="hybridMultilevel"/>
    <w:tmpl w:val="5AB2E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A813D1"/>
    <w:multiLevelType w:val="hybridMultilevel"/>
    <w:tmpl w:val="F6B05908"/>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3" w15:restartNumberingAfterBreak="0">
    <w:nsid w:val="5BEC2D5E"/>
    <w:multiLevelType w:val="hybridMultilevel"/>
    <w:tmpl w:val="30581DA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4" w15:restartNumberingAfterBreak="0">
    <w:nsid w:val="5DB0608E"/>
    <w:multiLevelType w:val="hybridMultilevel"/>
    <w:tmpl w:val="FA46D45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5" w15:restartNumberingAfterBreak="0">
    <w:nsid w:val="5DB40FC2"/>
    <w:multiLevelType w:val="hybridMultilevel"/>
    <w:tmpl w:val="523E7ED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6" w15:restartNumberingAfterBreak="0">
    <w:nsid w:val="603A59E9"/>
    <w:multiLevelType w:val="hybridMultilevel"/>
    <w:tmpl w:val="FFBE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5F4A31"/>
    <w:multiLevelType w:val="hybridMultilevel"/>
    <w:tmpl w:val="E2627E22"/>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B0A66570">
      <w:numFmt w:val="bullet"/>
      <w:lvlText w:val="o"/>
      <w:lvlJc w:val="left"/>
      <w:pPr>
        <w:ind w:left="1253" w:hanging="360"/>
      </w:pPr>
      <w:rPr>
        <w:rFonts w:ascii="Courier New" w:eastAsia="Courier New" w:hAnsi="Courier New" w:cs="Courier New"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38" w15:restartNumberingAfterBreak="0">
    <w:nsid w:val="657C1B84"/>
    <w:multiLevelType w:val="hybridMultilevel"/>
    <w:tmpl w:val="B84A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C30439"/>
    <w:multiLevelType w:val="hybridMultilevel"/>
    <w:tmpl w:val="532E71F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0" w15:restartNumberingAfterBreak="0">
    <w:nsid w:val="74BA6471"/>
    <w:multiLevelType w:val="hybridMultilevel"/>
    <w:tmpl w:val="16B4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3A4305"/>
    <w:multiLevelType w:val="hybridMultilevel"/>
    <w:tmpl w:val="B83A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593C40"/>
    <w:multiLevelType w:val="hybridMultilevel"/>
    <w:tmpl w:val="66AE9F82"/>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08090001">
      <w:start w:val="1"/>
      <w:numFmt w:val="bullet"/>
      <w:lvlText w:val=""/>
      <w:lvlJc w:val="left"/>
      <w:pPr>
        <w:ind w:left="1253" w:hanging="360"/>
      </w:pPr>
      <w:rPr>
        <w:rFonts w:ascii="Symbol" w:hAnsi="Symbol"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3" w15:restartNumberingAfterBreak="0">
    <w:nsid w:val="78692B92"/>
    <w:multiLevelType w:val="hybridMultilevel"/>
    <w:tmpl w:val="9B5A7CD0"/>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4" w15:restartNumberingAfterBreak="0">
    <w:nsid w:val="7A0F6219"/>
    <w:multiLevelType w:val="hybridMultilevel"/>
    <w:tmpl w:val="61EAD06C"/>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08090001">
      <w:start w:val="1"/>
      <w:numFmt w:val="bullet"/>
      <w:lvlText w:val=""/>
      <w:lvlJc w:val="left"/>
      <w:pPr>
        <w:ind w:left="1253" w:hanging="360"/>
      </w:pPr>
      <w:rPr>
        <w:rFonts w:ascii="Symbol" w:hAnsi="Symbol"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5" w15:restartNumberingAfterBreak="0">
    <w:nsid w:val="7B0F439D"/>
    <w:multiLevelType w:val="hybridMultilevel"/>
    <w:tmpl w:val="2D821F2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6" w15:restartNumberingAfterBreak="0">
    <w:nsid w:val="7B693979"/>
    <w:multiLevelType w:val="hybridMultilevel"/>
    <w:tmpl w:val="2E8AF40C"/>
    <w:lvl w:ilvl="0" w:tplc="08090001">
      <w:start w:val="1"/>
      <w:numFmt w:val="bullet"/>
      <w:lvlText w:val=""/>
      <w:lvlJc w:val="left"/>
      <w:pPr>
        <w:ind w:left="461" w:hanging="361"/>
      </w:pPr>
      <w:rPr>
        <w:rFonts w:ascii="Symbol" w:hAnsi="Symbol"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B0A66570">
      <w:numFmt w:val="bullet"/>
      <w:lvlText w:val="o"/>
      <w:lvlJc w:val="left"/>
      <w:pPr>
        <w:ind w:left="1253" w:hanging="360"/>
      </w:pPr>
      <w:rPr>
        <w:rFonts w:ascii="Courier New" w:eastAsia="Courier New" w:hAnsi="Courier New" w:cs="Courier New"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7" w15:restartNumberingAfterBreak="0">
    <w:nsid w:val="7BD856F8"/>
    <w:multiLevelType w:val="hybridMultilevel"/>
    <w:tmpl w:val="9B06CE0E"/>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8" w15:restartNumberingAfterBreak="0">
    <w:nsid w:val="7C3436B1"/>
    <w:multiLevelType w:val="hybridMultilevel"/>
    <w:tmpl w:val="E0FCDCEA"/>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9" w15:restartNumberingAfterBreak="0">
    <w:nsid w:val="7D434F25"/>
    <w:multiLevelType w:val="hybridMultilevel"/>
    <w:tmpl w:val="E4F0477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50" w15:restartNumberingAfterBreak="0">
    <w:nsid w:val="7FB76D99"/>
    <w:multiLevelType w:val="hybridMultilevel"/>
    <w:tmpl w:val="ADC2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47"/>
  </w:num>
  <w:num w:numId="4">
    <w:abstractNumId w:val="6"/>
  </w:num>
  <w:num w:numId="5">
    <w:abstractNumId w:val="15"/>
  </w:num>
  <w:num w:numId="6">
    <w:abstractNumId w:val="1"/>
  </w:num>
  <w:num w:numId="7">
    <w:abstractNumId w:val="23"/>
  </w:num>
  <w:num w:numId="8">
    <w:abstractNumId w:val="20"/>
  </w:num>
  <w:num w:numId="9">
    <w:abstractNumId w:val="30"/>
  </w:num>
  <w:num w:numId="10">
    <w:abstractNumId w:val="12"/>
  </w:num>
  <w:num w:numId="11">
    <w:abstractNumId w:val="9"/>
  </w:num>
  <w:num w:numId="12">
    <w:abstractNumId w:val="40"/>
  </w:num>
  <w:num w:numId="13">
    <w:abstractNumId w:val="7"/>
  </w:num>
  <w:num w:numId="14">
    <w:abstractNumId w:val="4"/>
  </w:num>
  <w:num w:numId="15">
    <w:abstractNumId w:val="5"/>
  </w:num>
  <w:num w:numId="16">
    <w:abstractNumId w:val="27"/>
  </w:num>
  <w:num w:numId="17">
    <w:abstractNumId w:val="50"/>
  </w:num>
  <w:num w:numId="18">
    <w:abstractNumId w:val="26"/>
  </w:num>
  <w:num w:numId="19">
    <w:abstractNumId w:val="21"/>
  </w:num>
  <w:num w:numId="20">
    <w:abstractNumId w:val="49"/>
  </w:num>
  <w:num w:numId="21">
    <w:abstractNumId w:val="43"/>
  </w:num>
  <w:num w:numId="22">
    <w:abstractNumId w:val="13"/>
  </w:num>
  <w:num w:numId="23">
    <w:abstractNumId w:val="28"/>
  </w:num>
  <w:num w:numId="24">
    <w:abstractNumId w:val="0"/>
  </w:num>
  <w:num w:numId="25">
    <w:abstractNumId w:val="33"/>
  </w:num>
  <w:num w:numId="26">
    <w:abstractNumId w:val="39"/>
  </w:num>
  <w:num w:numId="27">
    <w:abstractNumId w:val="22"/>
  </w:num>
  <w:num w:numId="28">
    <w:abstractNumId w:val="36"/>
  </w:num>
  <w:num w:numId="29">
    <w:abstractNumId w:val="38"/>
  </w:num>
  <w:num w:numId="30">
    <w:abstractNumId w:val="18"/>
  </w:num>
  <w:num w:numId="31">
    <w:abstractNumId w:val="19"/>
  </w:num>
  <w:num w:numId="32">
    <w:abstractNumId w:val="34"/>
  </w:num>
  <w:num w:numId="33">
    <w:abstractNumId w:val="35"/>
  </w:num>
  <w:num w:numId="34">
    <w:abstractNumId w:val="10"/>
  </w:num>
  <w:num w:numId="35">
    <w:abstractNumId w:val="25"/>
  </w:num>
  <w:num w:numId="36">
    <w:abstractNumId w:val="8"/>
  </w:num>
  <w:num w:numId="37">
    <w:abstractNumId w:val="44"/>
  </w:num>
  <w:num w:numId="38">
    <w:abstractNumId w:val="42"/>
  </w:num>
  <w:num w:numId="39">
    <w:abstractNumId w:val="32"/>
  </w:num>
  <w:num w:numId="40">
    <w:abstractNumId w:val="45"/>
  </w:num>
  <w:num w:numId="41">
    <w:abstractNumId w:val="11"/>
  </w:num>
  <w:num w:numId="42">
    <w:abstractNumId w:val="3"/>
  </w:num>
  <w:num w:numId="43">
    <w:abstractNumId w:val="46"/>
  </w:num>
  <w:num w:numId="44">
    <w:abstractNumId w:val="48"/>
  </w:num>
  <w:num w:numId="45">
    <w:abstractNumId w:val="31"/>
  </w:num>
  <w:num w:numId="46">
    <w:abstractNumId w:val="17"/>
  </w:num>
  <w:num w:numId="47">
    <w:abstractNumId w:val="29"/>
  </w:num>
  <w:num w:numId="48">
    <w:abstractNumId w:val="24"/>
  </w:num>
  <w:num w:numId="49">
    <w:abstractNumId w:val="16"/>
  </w:num>
  <w:num w:numId="50">
    <w:abstractNumId w:val="41"/>
  </w:num>
  <w:num w:numId="51">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01E"/>
    <w:rsid w:val="00013648"/>
    <w:rsid w:val="00027B2C"/>
    <w:rsid w:val="00043CCF"/>
    <w:rsid w:val="000648ED"/>
    <w:rsid w:val="00080045"/>
    <w:rsid w:val="000943C3"/>
    <w:rsid w:val="000B4FAC"/>
    <w:rsid w:val="000B6F26"/>
    <w:rsid w:val="000D12C6"/>
    <w:rsid w:val="000D425E"/>
    <w:rsid w:val="000D72B6"/>
    <w:rsid w:val="000E4739"/>
    <w:rsid w:val="000F6F5B"/>
    <w:rsid w:val="0010475F"/>
    <w:rsid w:val="0012645C"/>
    <w:rsid w:val="00145168"/>
    <w:rsid w:val="0015184E"/>
    <w:rsid w:val="00151934"/>
    <w:rsid w:val="0018574A"/>
    <w:rsid w:val="00186FA2"/>
    <w:rsid w:val="0018755C"/>
    <w:rsid w:val="00191E79"/>
    <w:rsid w:val="001B38D5"/>
    <w:rsid w:val="001B65D1"/>
    <w:rsid w:val="001E1D3B"/>
    <w:rsid w:val="00264BFD"/>
    <w:rsid w:val="002706F3"/>
    <w:rsid w:val="002B28CF"/>
    <w:rsid w:val="002E3F01"/>
    <w:rsid w:val="002F2ADB"/>
    <w:rsid w:val="00303C51"/>
    <w:rsid w:val="003171C1"/>
    <w:rsid w:val="00321979"/>
    <w:rsid w:val="00323D39"/>
    <w:rsid w:val="00353B1B"/>
    <w:rsid w:val="003546D2"/>
    <w:rsid w:val="003734C8"/>
    <w:rsid w:val="003835CA"/>
    <w:rsid w:val="00384DD2"/>
    <w:rsid w:val="003B14AA"/>
    <w:rsid w:val="003C73C7"/>
    <w:rsid w:val="003E683E"/>
    <w:rsid w:val="003F2150"/>
    <w:rsid w:val="00414C87"/>
    <w:rsid w:val="00420737"/>
    <w:rsid w:val="0042364A"/>
    <w:rsid w:val="00424E77"/>
    <w:rsid w:val="00426D14"/>
    <w:rsid w:val="00432720"/>
    <w:rsid w:val="004476F0"/>
    <w:rsid w:val="00452236"/>
    <w:rsid w:val="004558AC"/>
    <w:rsid w:val="00460406"/>
    <w:rsid w:val="00462BCF"/>
    <w:rsid w:val="00483B0C"/>
    <w:rsid w:val="004A22E1"/>
    <w:rsid w:val="004B53B6"/>
    <w:rsid w:val="004D0EF3"/>
    <w:rsid w:val="004D7D4D"/>
    <w:rsid w:val="004D7D96"/>
    <w:rsid w:val="004F673C"/>
    <w:rsid w:val="00506B21"/>
    <w:rsid w:val="00527E19"/>
    <w:rsid w:val="00532D75"/>
    <w:rsid w:val="00552D9B"/>
    <w:rsid w:val="005658C6"/>
    <w:rsid w:val="00574B9F"/>
    <w:rsid w:val="00581278"/>
    <w:rsid w:val="00581697"/>
    <w:rsid w:val="005820C7"/>
    <w:rsid w:val="005A2CCB"/>
    <w:rsid w:val="005A3828"/>
    <w:rsid w:val="005A5597"/>
    <w:rsid w:val="005A5D48"/>
    <w:rsid w:val="005A7C98"/>
    <w:rsid w:val="005B29BE"/>
    <w:rsid w:val="005C1B15"/>
    <w:rsid w:val="005E0596"/>
    <w:rsid w:val="005E4F4E"/>
    <w:rsid w:val="005F13AB"/>
    <w:rsid w:val="0060520C"/>
    <w:rsid w:val="0061018C"/>
    <w:rsid w:val="006250B0"/>
    <w:rsid w:val="006341AF"/>
    <w:rsid w:val="0066059C"/>
    <w:rsid w:val="006654E6"/>
    <w:rsid w:val="006932FD"/>
    <w:rsid w:val="006C2366"/>
    <w:rsid w:val="006C4FF8"/>
    <w:rsid w:val="006E6FBB"/>
    <w:rsid w:val="006F37BE"/>
    <w:rsid w:val="00705FCA"/>
    <w:rsid w:val="007128EF"/>
    <w:rsid w:val="00720502"/>
    <w:rsid w:val="007248F1"/>
    <w:rsid w:val="00731D33"/>
    <w:rsid w:val="00740043"/>
    <w:rsid w:val="00742B73"/>
    <w:rsid w:val="0074751C"/>
    <w:rsid w:val="007D4408"/>
    <w:rsid w:val="007D44DF"/>
    <w:rsid w:val="007F379B"/>
    <w:rsid w:val="00807B3A"/>
    <w:rsid w:val="008343E1"/>
    <w:rsid w:val="00842EEF"/>
    <w:rsid w:val="008460B7"/>
    <w:rsid w:val="00853E40"/>
    <w:rsid w:val="008576BD"/>
    <w:rsid w:val="00872FFC"/>
    <w:rsid w:val="008B5FB0"/>
    <w:rsid w:val="008D37AB"/>
    <w:rsid w:val="008D4676"/>
    <w:rsid w:val="008D644A"/>
    <w:rsid w:val="008F2E22"/>
    <w:rsid w:val="00940E94"/>
    <w:rsid w:val="0095301E"/>
    <w:rsid w:val="009862FB"/>
    <w:rsid w:val="009912E7"/>
    <w:rsid w:val="009B1988"/>
    <w:rsid w:val="009C0449"/>
    <w:rsid w:val="009C3751"/>
    <w:rsid w:val="009C5086"/>
    <w:rsid w:val="009D4852"/>
    <w:rsid w:val="009D71D4"/>
    <w:rsid w:val="009E166B"/>
    <w:rsid w:val="009F7064"/>
    <w:rsid w:val="00A05611"/>
    <w:rsid w:val="00A107F8"/>
    <w:rsid w:val="00A20867"/>
    <w:rsid w:val="00A20944"/>
    <w:rsid w:val="00A23D04"/>
    <w:rsid w:val="00A24856"/>
    <w:rsid w:val="00A26DE5"/>
    <w:rsid w:val="00A34FDC"/>
    <w:rsid w:val="00A36AF2"/>
    <w:rsid w:val="00A71647"/>
    <w:rsid w:val="00A77C41"/>
    <w:rsid w:val="00A9010A"/>
    <w:rsid w:val="00A91B32"/>
    <w:rsid w:val="00AA3358"/>
    <w:rsid w:val="00AB1859"/>
    <w:rsid w:val="00AB612C"/>
    <w:rsid w:val="00AC52EB"/>
    <w:rsid w:val="00AD5980"/>
    <w:rsid w:val="00AE4ED5"/>
    <w:rsid w:val="00AF2CDB"/>
    <w:rsid w:val="00B05DB8"/>
    <w:rsid w:val="00B0762E"/>
    <w:rsid w:val="00B15692"/>
    <w:rsid w:val="00B26AB4"/>
    <w:rsid w:val="00B4383C"/>
    <w:rsid w:val="00B45346"/>
    <w:rsid w:val="00B56727"/>
    <w:rsid w:val="00B57D9C"/>
    <w:rsid w:val="00B92553"/>
    <w:rsid w:val="00BA6055"/>
    <w:rsid w:val="00BB19D8"/>
    <w:rsid w:val="00BD463D"/>
    <w:rsid w:val="00BE5091"/>
    <w:rsid w:val="00C123D7"/>
    <w:rsid w:val="00C1314C"/>
    <w:rsid w:val="00C26F2A"/>
    <w:rsid w:val="00C27B00"/>
    <w:rsid w:val="00C82D45"/>
    <w:rsid w:val="00CB25C2"/>
    <w:rsid w:val="00CB68F3"/>
    <w:rsid w:val="00CC071B"/>
    <w:rsid w:val="00CC2A83"/>
    <w:rsid w:val="00CD280C"/>
    <w:rsid w:val="00CE40FE"/>
    <w:rsid w:val="00CF031A"/>
    <w:rsid w:val="00D22511"/>
    <w:rsid w:val="00D2298F"/>
    <w:rsid w:val="00D54FDD"/>
    <w:rsid w:val="00D73711"/>
    <w:rsid w:val="00D75000"/>
    <w:rsid w:val="00D8365D"/>
    <w:rsid w:val="00D915CA"/>
    <w:rsid w:val="00D94178"/>
    <w:rsid w:val="00D97B21"/>
    <w:rsid w:val="00DA2544"/>
    <w:rsid w:val="00DB0EEB"/>
    <w:rsid w:val="00DC3693"/>
    <w:rsid w:val="00DD7EC4"/>
    <w:rsid w:val="00DF50AB"/>
    <w:rsid w:val="00DF64BE"/>
    <w:rsid w:val="00E06692"/>
    <w:rsid w:val="00E76479"/>
    <w:rsid w:val="00E83BE1"/>
    <w:rsid w:val="00ED3ED5"/>
    <w:rsid w:val="00ED6B0F"/>
    <w:rsid w:val="00EF30A0"/>
    <w:rsid w:val="00F00244"/>
    <w:rsid w:val="00F062B2"/>
    <w:rsid w:val="00F1302D"/>
    <w:rsid w:val="00F17302"/>
    <w:rsid w:val="00F21C19"/>
    <w:rsid w:val="00F27F42"/>
    <w:rsid w:val="00F4088B"/>
    <w:rsid w:val="00F61382"/>
    <w:rsid w:val="00F805BB"/>
    <w:rsid w:val="00F87ACB"/>
    <w:rsid w:val="00FC5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egrouptable v:ext="edit">
        <o:entry new="1" old="0"/>
      </o:regrouptable>
    </o:shapelayout>
  </w:shapeDefaults>
  <w:decimalSymbol w:val="."/>
  <w:listSeparator w:val=","/>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F2A"/>
  </w:style>
  <w:style w:type="paragraph" w:styleId="Heading1">
    <w:name w:val="heading 1"/>
    <w:basedOn w:val="Normal"/>
    <w:next w:val="Normal"/>
    <w:link w:val="Heading1Char"/>
    <w:uiPriority w:val="9"/>
    <w:qFormat/>
    <w:rsid w:val="008F2E22"/>
    <w:pPr>
      <w:keepNext/>
      <w:keepLines/>
      <w:spacing w:before="240" w:after="0"/>
      <w:outlineLvl w:val="0"/>
    </w:pPr>
    <w:rPr>
      <w:rFonts w:asciiTheme="majorHAnsi" w:eastAsiaTheme="majorEastAsia" w:hAnsiTheme="majorHAnsi" w:cstheme="majorBidi"/>
      <w:color w:val="B35E06" w:themeColor="accent1" w:themeShade="BF"/>
      <w:sz w:val="32"/>
      <w:szCs w:val="32"/>
    </w:rPr>
  </w:style>
  <w:style w:type="paragraph" w:styleId="Heading2">
    <w:name w:val="heading 2"/>
    <w:basedOn w:val="Normal"/>
    <w:next w:val="Normal"/>
    <w:link w:val="Heading2Char"/>
    <w:qFormat/>
    <w:rsid w:val="004476F0"/>
    <w:pPr>
      <w:keepNext/>
      <w:spacing w:after="0"/>
      <w:jc w:val="center"/>
      <w:outlineLvl w:val="1"/>
    </w:pPr>
    <w:rPr>
      <w:rFonts w:ascii="Arial" w:eastAsia="Times New Roman" w:hAnsi="Arial" w:cs="Times New Roman"/>
      <w:b/>
      <w:sz w:val="32"/>
      <w:szCs w:val="20"/>
    </w:rPr>
  </w:style>
  <w:style w:type="paragraph" w:styleId="Heading3">
    <w:name w:val="heading 3"/>
    <w:basedOn w:val="Normal"/>
    <w:next w:val="Normal"/>
    <w:link w:val="Heading3Char"/>
    <w:uiPriority w:val="9"/>
    <w:semiHidden/>
    <w:unhideWhenUsed/>
    <w:qFormat/>
    <w:rsid w:val="00186FA2"/>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iPriority w:val="9"/>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iPriority w:val="99"/>
    <w:unhideWhenUsed/>
    <w:rsid w:val="009E166B"/>
    <w:pPr>
      <w:tabs>
        <w:tab w:val="center" w:pos="4513"/>
        <w:tab w:val="right" w:pos="9026"/>
      </w:tabs>
      <w:spacing w:after="0"/>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59"/>
    <w:rsid w:val="00303C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B05DB8"/>
    <w:pPr>
      <w:ind w:left="720"/>
      <w:contextualSpacing/>
    </w:pPr>
  </w:style>
  <w:style w:type="paragraph" w:customStyle="1" w:styleId="style19">
    <w:name w:val="style19"/>
    <w:basedOn w:val="Normal"/>
    <w:rsid w:val="00B05DB8"/>
    <w:pPr>
      <w:spacing w:before="100" w:beforeAutospacing="1" w:after="100" w:afterAutospacing="1"/>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paragraph" w:customStyle="1" w:styleId="Default">
    <w:name w:val="Default"/>
    <w:rsid w:val="005658C6"/>
    <w:pPr>
      <w:autoSpaceDE w:val="0"/>
      <w:autoSpaceDN w:val="0"/>
      <w:adjustRightInd w:val="0"/>
      <w:spacing w:after="0"/>
    </w:pPr>
    <w:rPr>
      <w:rFonts w:ascii="Arial" w:hAnsi="Arial" w:cs="Arial"/>
      <w:color w:val="000000"/>
      <w:sz w:val="24"/>
      <w:szCs w:val="24"/>
    </w:rPr>
  </w:style>
  <w:style w:type="character" w:styleId="CommentReference">
    <w:name w:val="annotation reference"/>
    <w:basedOn w:val="DefaultParagraphFont"/>
    <w:uiPriority w:val="99"/>
    <w:semiHidden/>
    <w:unhideWhenUsed/>
    <w:rsid w:val="00E76479"/>
    <w:rPr>
      <w:sz w:val="16"/>
      <w:szCs w:val="16"/>
    </w:rPr>
  </w:style>
  <w:style w:type="paragraph" w:styleId="CommentText">
    <w:name w:val="annotation text"/>
    <w:basedOn w:val="Normal"/>
    <w:link w:val="CommentTextChar"/>
    <w:uiPriority w:val="99"/>
    <w:semiHidden/>
    <w:unhideWhenUsed/>
    <w:rsid w:val="00E76479"/>
    <w:rPr>
      <w:sz w:val="20"/>
      <w:szCs w:val="20"/>
    </w:rPr>
  </w:style>
  <w:style w:type="character" w:customStyle="1" w:styleId="CommentTextChar">
    <w:name w:val="Comment Text Char"/>
    <w:basedOn w:val="DefaultParagraphFont"/>
    <w:link w:val="CommentText"/>
    <w:uiPriority w:val="99"/>
    <w:semiHidden/>
    <w:rsid w:val="00E76479"/>
    <w:rPr>
      <w:sz w:val="20"/>
      <w:szCs w:val="20"/>
    </w:rPr>
  </w:style>
  <w:style w:type="paragraph" w:styleId="CommentSubject">
    <w:name w:val="annotation subject"/>
    <w:basedOn w:val="CommentText"/>
    <w:next w:val="CommentText"/>
    <w:link w:val="CommentSubjectChar"/>
    <w:uiPriority w:val="99"/>
    <w:semiHidden/>
    <w:unhideWhenUsed/>
    <w:rsid w:val="00E76479"/>
    <w:rPr>
      <w:b/>
      <w:bCs/>
    </w:rPr>
  </w:style>
  <w:style w:type="character" w:customStyle="1" w:styleId="CommentSubjectChar">
    <w:name w:val="Comment Subject Char"/>
    <w:basedOn w:val="CommentTextChar"/>
    <w:link w:val="CommentSubject"/>
    <w:uiPriority w:val="99"/>
    <w:semiHidden/>
    <w:rsid w:val="00E76479"/>
    <w:rPr>
      <w:b/>
      <w:bCs/>
      <w:sz w:val="20"/>
      <w:szCs w:val="20"/>
    </w:rPr>
  </w:style>
  <w:style w:type="character" w:customStyle="1" w:styleId="twoce1">
    <w:name w:val="twoce1"/>
    <w:basedOn w:val="DefaultParagraphFont"/>
    <w:rsid w:val="00B26AB4"/>
    <w:rPr>
      <w:sz w:val="24"/>
      <w:szCs w:val="24"/>
    </w:rPr>
  </w:style>
  <w:style w:type="character" w:customStyle="1" w:styleId="Heading3Char">
    <w:name w:val="Heading 3 Char"/>
    <w:basedOn w:val="DefaultParagraphFont"/>
    <w:link w:val="Heading3"/>
    <w:uiPriority w:val="9"/>
    <w:semiHidden/>
    <w:rsid w:val="00186FA2"/>
    <w:rPr>
      <w:rFonts w:asciiTheme="majorHAnsi" w:eastAsiaTheme="majorEastAsia" w:hAnsiTheme="majorHAnsi" w:cstheme="majorBidi"/>
      <w:color w:val="773F04" w:themeColor="accent1" w:themeShade="7F"/>
      <w:sz w:val="24"/>
      <w:szCs w:val="24"/>
    </w:rPr>
  </w:style>
  <w:style w:type="character" w:customStyle="1" w:styleId="Heading1Char">
    <w:name w:val="Heading 1 Char"/>
    <w:basedOn w:val="DefaultParagraphFont"/>
    <w:link w:val="Heading1"/>
    <w:uiPriority w:val="9"/>
    <w:rsid w:val="008F2E22"/>
    <w:rPr>
      <w:rFonts w:asciiTheme="majorHAnsi" w:eastAsiaTheme="majorEastAsia" w:hAnsiTheme="majorHAnsi" w:cstheme="majorBidi"/>
      <w:color w:val="B35E06" w:themeColor="accent1" w:themeShade="BF"/>
      <w:sz w:val="32"/>
      <w:szCs w:val="32"/>
    </w:rPr>
  </w:style>
  <w:style w:type="paragraph" w:customStyle="1" w:styleId="1bodycopy10pt">
    <w:name w:val="1 body copy 10pt"/>
    <w:basedOn w:val="Normal"/>
    <w:link w:val="1bodycopy10ptChar"/>
    <w:qFormat/>
    <w:rsid w:val="008F2E22"/>
    <w:pPr>
      <w:spacing w:after="120"/>
    </w:pPr>
    <w:rPr>
      <w:rFonts w:ascii="Arial" w:eastAsia="MS Mincho" w:hAnsi="Arial" w:cs="Times New Roman"/>
      <w:sz w:val="20"/>
      <w:szCs w:val="24"/>
      <w:lang w:val="en-US"/>
    </w:rPr>
  </w:style>
  <w:style w:type="paragraph" w:customStyle="1" w:styleId="4Bulletedcopyblue">
    <w:name w:val="4 Bulleted copy blue"/>
    <w:basedOn w:val="Normal"/>
    <w:qFormat/>
    <w:rsid w:val="008F2E22"/>
    <w:pPr>
      <w:numPr>
        <w:numId w:val="44"/>
      </w:numPr>
      <w:spacing w:after="120"/>
    </w:pPr>
    <w:rPr>
      <w:rFonts w:ascii="Arial" w:eastAsia="MS Mincho" w:hAnsi="Arial" w:cs="Arial"/>
      <w:sz w:val="20"/>
      <w:szCs w:val="20"/>
      <w:lang w:val="en-US"/>
    </w:rPr>
  </w:style>
  <w:style w:type="character" w:customStyle="1" w:styleId="1bodycopy10ptChar">
    <w:name w:val="1 body copy 10pt Char"/>
    <w:link w:val="1bodycopy10pt"/>
    <w:rsid w:val="008F2E22"/>
    <w:rPr>
      <w:rFonts w:ascii="Arial" w:eastAsia="MS Mincho" w:hAnsi="Arial" w:cs="Times New Roman"/>
      <w:sz w:val="20"/>
      <w:szCs w:val="24"/>
      <w:lang w:val="en-US"/>
    </w:rPr>
  </w:style>
  <w:style w:type="paragraph" w:styleId="TOCHeading">
    <w:name w:val="TOC Heading"/>
    <w:basedOn w:val="Heading1"/>
    <w:next w:val="Normal"/>
    <w:uiPriority w:val="39"/>
    <w:unhideWhenUsed/>
    <w:rsid w:val="008F2E22"/>
    <w:pPr>
      <w:spacing w:line="259" w:lineRule="auto"/>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8F2E22"/>
    <w:pPr>
      <w:spacing w:after="100"/>
    </w:pPr>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8F2E22"/>
    <w:pPr>
      <w:spacing w:before="240"/>
    </w:pPr>
    <w:rPr>
      <w:b/>
      <w:color w:val="12263F"/>
      <w:sz w:val="24"/>
    </w:rPr>
  </w:style>
  <w:style w:type="character" w:customStyle="1" w:styleId="Subhead2Char">
    <w:name w:val="Subhead 2 Char"/>
    <w:link w:val="Subhead2"/>
    <w:rsid w:val="008F2E22"/>
    <w:rPr>
      <w:rFonts w:ascii="Arial" w:eastAsia="MS Mincho" w:hAnsi="Arial" w:cs="Times New Roman"/>
      <w:b/>
      <w:color w:val="12263F"/>
      <w:sz w:val="24"/>
      <w:szCs w:val="24"/>
      <w:lang w:val="en-US"/>
    </w:rPr>
  </w:style>
  <w:style w:type="character" w:styleId="FollowedHyperlink">
    <w:name w:val="FollowedHyperlink"/>
    <w:basedOn w:val="DefaultParagraphFont"/>
    <w:uiPriority w:val="99"/>
    <w:semiHidden/>
    <w:unhideWhenUsed/>
    <w:rsid w:val="009D4852"/>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2E3BA7-D6BF-4897-81A1-F29F0995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Curriculum Policy 2022-2023</vt:lpstr>
    </vt:vector>
  </TitlesOfParts>
  <Company>The Rosewood School</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Policy 2022-2023</dc:title>
  <dc:creator>Staff Responsible      Mr D Kirk             Policy Date – September 2022             Review Date – September 2023</dc:creator>
  <cp:lastModifiedBy>Mrs S Cope</cp:lastModifiedBy>
  <cp:revision>2</cp:revision>
  <cp:lastPrinted>2022-11-03T11:53:00Z</cp:lastPrinted>
  <dcterms:created xsi:type="dcterms:W3CDTF">2022-11-04T09:56:00Z</dcterms:created>
  <dcterms:modified xsi:type="dcterms:W3CDTF">2022-11-04T09:56:00Z</dcterms:modified>
</cp:coreProperties>
</file>