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2D6E" w:rsidRPr="00812D6E" w:rsidRDefault="00637459"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12D6E" w:rsidRPr="00812D6E" w:rsidRDefault="00637459"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40307E" w:rsidRDefault="0040307E" w:rsidP="002B700E">
      <w:pPr>
        <w:rPr>
          <w:rFonts w:ascii="Tahoma" w:hAnsi="Tahoma" w:cs="Tahoma"/>
          <w:b/>
          <w:sz w:val="20"/>
          <w:szCs w:val="20"/>
          <w:u w:val="single"/>
        </w:rPr>
      </w:pPr>
      <w:r>
        <w:rPr>
          <w:rFonts w:ascii="Tahoma" w:hAnsi="Tahoma" w:cs="Tahoma"/>
          <w:b/>
          <w:sz w:val="20"/>
          <w:szCs w:val="20"/>
          <w:u w:val="single"/>
        </w:rPr>
        <w:t>Curriculum Diet</w:t>
      </w:r>
    </w:p>
    <w:p w:rsidR="0040307E" w:rsidRDefault="0040307E" w:rsidP="002B700E">
      <w:pPr>
        <w:rPr>
          <w:rFonts w:ascii="Tahoma" w:hAnsi="Tahoma" w:cs="Tahoma"/>
          <w:sz w:val="20"/>
          <w:szCs w:val="20"/>
        </w:rPr>
      </w:pPr>
      <w:r>
        <w:rPr>
          <w:rFonts w:ascii="Tahoma" w:hAnsi="Tahoma" w:cs="Tahoma"/>
          <w:sz w:val="20"/>
          <w:szCs w:val="20"/>
        </w:rPr>
        <w:t>Years 7 and 8 have 3 lessons per week of Science. The topics are based around Biology, Chemistry and Physics. These include:</w:t>
      </w:r>
    </w:p>
    <w:p w:rsidR="0040307E" w:rsidRPr="0040307E" w:rsidRDefault="0040307E" w:rsidP="002B700E">
      <w:pPr>
        <w:rPr>
          <w:rFonts w:ascii="Tahoma" w:hAnsi="Tahoma" w:cs="Tahoma"/>
          <w:b/>
          <w:sz w:val="20"/>
          <w:szCs w:val="20"/>
        </w:rPr>
      </w:pPr>
      <w:r w:rsidRPr="0040307E">
        <w:rPr>
          <w:rFonts w:ascii="Tahoma" w:hAnsi="Tahoma" w:cs="Tahoma"/>
          <w:b/>
          <w:sz w:val="20"/>
          <w:szCs w:val="20"/>
        </w:rPr>
        <w:t>Year 7</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Cells</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Structure and function of body</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Particles and their behaviour</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Elements, atoms and compounds</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Forces</w:t>
      </w:r>
    </w:p>
    <w:p w:rsidR="0040307E" w:rsidRDefault="0040307E" w:rsidP="0040307E">
      <w:pPr>
        <w:pStyle w:val="ListParagraph"/>
        <w:numPr>
          <w:ilvl w:val="0"/>
          <w:numId w:val="13"/>
        </w:numPr>
        <w:rPr>
          <w:rFonts w:ascii="Tahoma" w:hAnsi="Tahoma" w:cs="Tahoma"/>
          <w:sz w:val="20"/>
          <w:szCs w:val="20"/>
        </w:rPr>
      </w:pPr>
      <w:r>
        <w:rPr>
          <w:rFonts w:ascii="Tahoma" w:hAnsi="Tahoma" w:cs="Tahoma"/>
          <w:sz w:val="20"/>
          <w:szCs w:val="20"/>
        </w:rPr>
        <w:t>Sound</w:t>
      </w:r>
    </w:p>
    <w:p w:rsidR="0040307E" w:rsidRDefault="0040307E" w:rsidP="0040307E">
      <w:pPr>
        <w:rPr>
          <w:rFonts w:ascii="Tahoma" w:hAnsi="Tahoma" w:cs="Tahoma"/>
          <w:b/>
          <w:sz w:val="20"/>
          <w:szCs w:val="20"/>
        </w:rPr>
      </w:pPr>
      <w:r w:rsidRPr="0040307E">
        <w:rPr>
          <w:rFonts w:ascii="Tahoma" w:hAnsi="Tahoma" w:cs="Tahoma"/>
          <w:b/>
          <w:sz w:val="20"/>
          <w:szCs w:val="20"/>
        </w:rPr>
        <w:t>Year 8</w:t>
      </w:r>
    </w:p>
    <w:p w:rsidR="0040307E" w:rsidRDefault="0040307E" w:rsidP="0040307E">
      <w:pPr>
        <w:pStyle w:val="ListParagraph"/>
        <w:numPr>
          <w:ilvl w:val="0"/>
          <w:numId w:val="14"/>
        </w:numPr>
        <w:rPr>
          <w:rFonts w:ascii="Tahoma" w:hAnsi="Tahoma" w:cs="Tahoma"/>
          <w:sz w:val="20"/>
          <w:szCs w:val="20"/>
        </w:rPr>
      </w:pPr>
      <w:r w:rsidRPr="0040307E">
        <w:rPr>
          <w:rFonts w:ascii="Tahoma" w:hAnsi="Tahoma" w:cs="Tahoma"/>
          <w:sz w:val="20"/>
          <w:szCs w:val="20"/>
        </w:rPr>
        <w:t>Health and lifestyle</w:t>
      </w:r>
    </w:p>
    <w:p w:rsidR="0040307E" w:rsidRDefault="0040307E" w:rsidP="0040307E">
      <w:pPr>
        <w:pStyle w:val="ListParagraph"/>
        <w:numPr>
          <w:ilvl w:val="0"/>
          <w:numId w:val="14"/>
        </w:numPr>
        <w:rPr>
          <w:rFonts w:ascii="Tahoma" w:hAnsi="Tahoma" w:cs="Tahoma"/>
          <w:sz w:val="20"/>
          <w:szCs w:val="20"/>
        </w:rPr>
      </w:pPr>
      <w:r>
        <w:rPr>
          <w:rFonts w:ascii="Tahoma" w:hAnsi="Tahoma" w:cs="Tahoma"/>
          <w:sz w:val="20"/>
          <w:szCs w:val="20"/>
        </w:rPr>
        <w:t>Adaptations and inheritance</w:t>
      </w:r>
    </w:p>
    <w:p w:rsidR="0040307E" w:rsidRDefault="0040307E" w:rsidP="0040307E">
      <w:pPr>
        <w:pStyle w:val="ListParagraph"/>
        <w:numPr>
          <w:ilvl w:val="0"/>
          <w:numId w:val="14"/>
        </w:numPr>
        <w:rPr>
          <w:rFonts w:ascii="Tahoma" w:hAnsi="Tahoma" w:cs="Tahoma"/>
          <w:sz w:val="20"/>
          <w:szCs w:val="20"/>
        </w:rPr>
      </w:pPr>
      <w:r>
        <w:rPr>
          <w:rFonts w:ascii="Tahoma" w:hAnsi="Tahoma" w:cs="Tahoma"/>
          <w:sz w:val="20"/>
          <w:szCs w:val="20"/>
        </w:rPr>
        <w:t>The periodic table</w:t>
      </w:r>
    </w:p>
    <w:p w:rsidR="0040307E" w:rsidRDefault="0040307E" w:rsidP="0040307E">
      <w:pPr>
        <w:pStyle w:val="ListParagraph"/>
        <w:numPr>
          <w:ilvl w:val="0"/>
          <w:numId w:val="14"/>
        </w:numPr>
        <w:rPr>
          <w:rFonts w:ascii="Tahoma" w:hAnsi="Tahoma" w:cs="Tahoma"/>
          <w:sz w:val="20"/>
          <w:szCs w:val="20"/>
        </w:rPr>
      </w:pPr>
      <w:r>
        <w:rPr>
          <w:rFonts w:ascii="Tahoma" w:hAnsi="Tahoma" w:cs="Tahoma"/>
          <w:sz w:val="20"/>
          <w:szCs w:val="20"/>
        </w:rPr>
        <w:t>Separation techniques</w:t>
      </w:r>
    </w:p>
    <w:p w:rsidR="0040307E" w:rsidRDefault="0040307E" w:rsidP="0040307E">
      <w:pPr>
        <w:pStyle w:val="ListParagraph"/>
        <w:numPr>
          <w:ilvl w:val="0"/>
          <w:numId w:val="14"/>
        </w:numPr>
        <w:rPr>
          <w:rFonts w:ascii="Tahoma" w:hAnsi="Tahoma" w:cs="Tahoma"/>
          <w:sz w:val="20"/>
          <w:szCs w:val="20"/>
        </w:rPr>
      </w:pPr>
      <w:r>
        <w:rPr>
          <w:rFonts w:ascii="Tahoma" w:hAnsi="Tahoma" w:cs="Tahoma"/>
          <w:sz w:val="20"/>
          <w:szCs w:val="20"/>
        </w:rPr>
        <w:t>Electricity and magnetism</w:t>
      </w:r>
    </w:p>
    <w:p w:rsidR="0040307E" w:rsidRDefault="0040307E" w:rsidP="0040307E">
      <w:pPr>
        <w:pStyle w:val="ListParagraph"/>
        <w:numPr>
          <w:ilvl w:val="0"/>
          <w:numId w:val="14"/>
        </w:numPr>
        <w:rPr>
          <w:rFonts w:ascii="Tahoma" w:hAnsi="Tahoma" w:cs="Tahoma"/>
          <w:sz w:val="20"/>
          <w:szCs w:val="20"/>
        </w:rPr>
      </w:pPr>
      <w:r>
        <w:rPr>
          <w:rFonts w:ascii="Tahoma" w:hAnsi="Tahoma" w:cs="Tahoma"/>
          <w:sz w:val="20"/>
          <w:szCs w:val="20"/>
        </w:rPr>
        <w:t>Energy</w:t>
      </w:r>
    </w:p>
    <w:p w:rsidR="0040307E" w:rsidRDefault="0040307E" w:rsidP="0040307E">
      <w:pPr>
        <w:rPr>
          <w:rFonts w:ascii="Tahoma" w:hAnsi="Tahoma" w:cs="Tahoma"/>
          <w:sz w:val="20"/>
          <w:szCs w:val="20"/>
        </w:rPr>
      </w:pPr>
      <w:r w:rsidRPr="0040307E">
        <w:rPr>
          <w:rFonts w:ascii="Tahoma" w:hAnsi="Tahoma" w:cs="Tahoma"/>
          <w:sz w:val="20"/>
          <w:szCs w:val="20"/>
        </w:rPr>
        <w:t xml:space="preserve">Years 9, 10 and 11 each have 4 lessons of Science per week and follow the Gateway OCR Biology 9-1 program of study. </w:t>
      </w:r>
    </w:p>
    <w:p w:rsidR="0040307E" w:rsidRPr="0040307E" w:rsidRDefault="0040307E" w:rsidP="0040307E">
      <w:pPr>
        <w:rPr>
          <w:rFonts w:ascii="Tahoma" w:hAnsi="Tahoma" w:cs="Tahoma"/>
          <w:sz w:val="20"/>
          <w:szCs w:val="20"/>
        </w:rPr>
      </w:pPr>
      <w:r w:rsidRPr="0040307E">
        <w:rPr>
          <w:rFonts w:ascii="Tahoma" w:hAnsi="Tahoma" w:cs="Tahoma"/>
          <w:sz w:val="20"/>
          <w:szCs w:val="20"/>
        </w:rPr>
        <w:t>Topic</w:t>
      </w:r>
      <w:r>
        <w:rPr>
          <w:rFonts w:ascii="Tahoma" w:hAnsi="Tahoma" w:cs="Tahoma"/>
          <w:sz w:val="20"/>
          <w:szCs w:val="20"/>
        </w:rPr>
        <w:t>s</w:t>
      </w:r>
      <w:r w:rsidRPr="0040307E">
        <w:rPr>
          <w:rFonts w:ascii="Tahoma" w:hAnsi="Tahoma" w:cs="Tahoma"/>
          <w:sz w:val="20"/>
          <w:szCs w:val="20"/>
        </w:rPr>
        <w:t xml:space="preserve"> include:</w:t>
      </w:r>
    </w:p>
    <w:p w:rsidR="0040307E" w:rsidRDefault="0040307E" w:rsidP="0040307E">
      <w:pPr>
        <w:pStyle w:val="ListParagraph"/>
        <w:numPr>
          <w:ilvl w:val="0"/>
          <w:numId w:val="15"/>
        </w:numPr>
        <w:rPr>
          <w:rFonts w:ascii="Tahoma" w:hAnsi="Tahoma" w:cs="Tahoma"/>
          <w:sz w:val="20"/>
          <w:szCs w:val="20"/>
        </w:rPr>
      </w:pPr>
      <w:r>
        <w:rPr>
          <w:rFonts w:ascii="Tahoma" w:hAnsi="Tahoma" w:cs="Tahoma"/>
          <w:sz w:val="20"/>
          <w:szCs w:val="20"/>
        </w:rPr>
        <w:t>Cell level systems</w:t>
      </w:r>
    </w:p>
    <w:p w:rsidR="0040307E" w:rsidRDefault="0040307E" w:rsidP="0040307E">
      <w:pPr>
        <w:pStyle w:val="ListParagraph"/>
        <w:numPr>
          <w:ilvl w:val="0"/>
          <w:numId w:val="15"/>
        </w:numPr>
        <w:rPr>
          <w:rFonts w:ascii="Tahoma" w:hAnsi="Tahoma" w:cs="Tahoma"/>
          <w:sz w:val="20"/>
          <w:szCs w:val="20"/>
        </w:rPr>
      </w:pPr>
      <w:r>
        <w:rPr>
          <w:rFonts w:ascii="Tahoma" w:hAnsi="Tahoma" w:cs="Tahoma"/>
          <w:sz w:val="20"/>
          <w:szCs w:val="20"/>
        </w:rPr>
        <w:t>Scaling up</w:t>
      </w:r>
    </w:p>
    <w:p w:rsidR="0040307E" w:rsidRDefault="0040307E" w:rsidP="0040307E">
      <w:pPr>
        <w:pStyle w:val="ListParagraph"/>
        <w:numPr>
          <w:ilvl w:val="0"/>
          <w:numId w:val="15"/>
        </w:numPr>
        <w:rPr>
          <w:rFonts w:ascii="Tahoma" w:hAnsi="Tahoma" w:cs="Tahoma"/>
          <w:sz w:val="20"/>
          <w:szCs w:val="20"/>
        </w:rPr>
      </w:pPr>
      <w:r>
        <w:rPr>
          <w:rFonts w:ascii="Tahoma" w:hAnsi="Tahoma" w:cs="Tahoma"/>
          <w:sz w:val="20"/>
          <w:szCs w:val="20"/>
        </w:rPr>
        <w:t>Organism level systems</w:t>
      </w:r>
    </w:p>
    <w:p w:rsidR="0040307E" w:rsidRDefault="0040307E" w:rsidP="0040307E">
      <w:pPr>
        <w:pStyle w:val="ListParagraph"/>
        <w:numPr>
          <w:ilvl w:val="0"/>
          <w:numId w:val="15"/>
        </w:numPr>
        <w:rPr>
          <w:rFonts w:ascii="Tahoma" w:hAnsi="Tahoma" w:cs="Tahoma"/>
          <w:sz w:val="20"/>
          <w:szCs w:val="20"/>
        </w:rPr>
      </w:pPr>
      <w:r>
        <w:rPr>
          <w:rFonts w:ascii="Tahoma" w:hAnsi="Tahoma" w:cs="Tahoma"/>
          <w:sz w:val="20"/>
          <w:szCs w:val="20"/>
        </w:rPr>
        <w:t>Community level systems</w:t>
      </w:r>
    </w:p>
    <w:p w:rsidR="0040307E" w:rsidRDefault="0040307E" w:rsidP="0040307E">
      <w:pPr>
        <w:pStyle w:val="ListParagraph"/>
        <w:numPr>
          <w:ilvl w:val="0"/>
          <w:numId w:val="15"/>
        </w:numPr>
        <w:rPr>
          <w:rFonts w:ascii="Tahoma" w:hAnsi="Tahoma" w:cs="Tahoma"/>
          <w:sz w:val="20"/>
          <w:szCs w:val="20"/>
        </w:rPr>
      </w:pPr>
      <w:r>
        <w:rPr>
          <w:rFonts w:ascii="Tahoma" w:hAnsi="Tahoma" w:cs="Tahoma"/>
          <w:sz w:val="20"/>
          <w:szCs w:val="20"/>
        </w:rPr>
        <w:t>Genes, inheritance and selection</w:t>
      </w:r>
    </w:p>
    <w:p w:rsidR="0040307E" w:rsidRPr="0040307E" w:rsidRDefault="0040307E" w:rsidP="002B700E">
      <w:pPr>
        <w:pStyle w:val="ListParagraph"/>
        <w:numPr>
          <w:ilvl w:val="0"/>
          <w:numId w:val="15"/>
        </w:numPr>
        <w:rPr>
          <w:rFonts w:ascii="Tahoma" w:hAnsi="Tahoma" w:cs="Tahoma"/>
          <w:sz w:val="20"/>
          <w:szCs w:val="20"/>
        </w:rPr>
      </w:pPr>
      <w:r>
        <w:rPr>
          <w:rFonts w:ascii="Tahoma" w:hAnsi="Tahoma" w:cs="Tahoma"/>
          <w:sz w:val="20"/>
          <w:szCs w:val="20"/>
        </w:rPr>
        <w:t>Global changes</w:t>
      </w:r>
    </w:p>
    <w:p w:rsidR="002B700E" w:rsidRPr="00394429" w:rsidRDefault="002B700E" w:rsidP="002B700E">
      <w:pPr>
        <w:rPr>
          <w:rFonts w:ascii="Tahoma" w:hAnsi="Tahoma" w:cs="Tahoma"/>
          <w:b/>
          <w:sz w:val="20"/>
          <w:szCs w:val="20"/>
          <w:u w:val="single"/>
        </w:rPr>
      </w:pPr>
      <w:r w:rsidRPr="00394429">
        <w:rPr>
          <w:rFonts w:ascii="Tahoma" w:hAnsi="Tahoma" w:cs="Tahoma"/>
          <w:b/>
          <w:sz w:val="20"/>
          <w:szCs w:val="20"/>
          <w:u w:val="single"/>
        </w:rPr>
        <w:t>Intent</w:t>
      </w:r>
    </w:p>
    <w:p w:rsidR="002B700E" w:rsidRPr="00394429" w:rsidRDefault="002B700E" w:rsidP="002B700E">
      <w:pPr>
        <w:rPr>
          <w:rFonts w:ascii="Tahoma" w:hAnsi="Tahoma" w:cs="Tahoma"/>
          <w:sz w:val="20"/>
          <w:szCs w:val="20"/>
        </w:rPr>
      </w:pPr>
      <w:r w:rsidRPr="00394429">
        <w:rPr>
          <w:rFonts w:ascii="Tahoma" w:hAnsi="Tahoma" w:cs="Tahoma"/>
          <w:sz w:val="20"/>
          <w:szCs w:val="20"/>
        </w:rPr>
        <w:t>We are surrounded by technology and the products of Science each day. As children grow up in an increasingly technologically and scientifically advanced world, they need to be scientifically literate to succeed. Whether “natural” or human derived, every aspect of a student’s life is filled with Science. Government guide lines focuses us on STEM (science, technology, engineering and maths) Cross curriculum links are important throughout the school.</w:t>
      </w:r>
    </w:p>
    <w:p w:rsidR="002B700E" w:rsidRPr="00394429" w:rsidRDefault="002B700E" w:rsidP="002B700E">
      <w:pPr>
        <w:rPr>
          <w:rFonts w:ascii="Tahoma" w:hAnsi="Tahoma" w:cs="Tahoma"/>
          <w:sz w:val="20"/>
          <w:szCs w:val="20"/>
        </w:rPr>
      </w:pPr>
      <w:r w:rsidRPr="00394429">
        <w:rPr>
          <w:rFonts w:ascii="Tahoma" w:hAnsi="Tahoma" w:cs="Tahoma"/>
          <w:color w:val="453F3F"/>
          <w:sz w:val="20"/>
          <w:szCs w:val="20"/>
          <w:lang w:val="en"/>
        </w:rPr>
        <w:t xml:space="preserve">Science is the systematic study of the structure and behavior of the physical, social, and natural worlds through observation and experimentation. It’s key to innovation, global competitiveness, and human advancement. It’s important that the world continues to advance the field of science. </w:t>
      </w:r>
    </w:p>
    <w:p w:rsidR="002B700E" w:rsidRPr="00394429" w:rsidRDefault="002B700E" w:rsidP="002B700E">
      <w:pPr>
        <w:rPr>
          <w:rFonts w:ascii="Tahoma" w:hAnsi="Tahoma" w:cs="Tahoma"/>
          <w:sz w:val="20"/>
          <w:szCs w:val="20"/>
        </w:rPr>
      </w:pPr>
      <w:r w:rsidRPr="00394429">
        <w:rPr>
          <w:rFonts w:ascii="Tahoma" w:hAnsi="Tahoma" w:cs="Tahoma"/>
          <w:sz w:val="20"/>
          <w:szCs w:val="20"/>
        </w:rPr>
        <w:t>The teaching of Science is important for:</w:t>
      </w:r>
    </w:p>
    <w:p w:rsidR="002B700E" w:rsidRPr="00394429" w:rsidRDefault="002B700E" w:rsidP="002B700E">
      <w:pPr>
        <w:pStyle w:val="ListParagraph"/>
        <w:numPr>
          <w:ilvl w:val="0"/>
          <w:numId w:val="11"/>
        </w:numPr>
        <w:spacing w:after="160" w:line="259" w:lineRule="auto"/>
        <w:rPr>
          <w:rFonts w:ascii="Tahoma" w:hAnsi="Tahoma" w:cs="Tahoma"/>
          <w:sz w:val="20"/>
          <w:szCs w:val="20"/>
        </w:rPr>
      </w:pPr>
      <w:r>
        <w:rPr>
          <w:rFonts w:ascii="Tahoma" w:hAnsi="Tahoma" w:cs="Tahoma"/>
          <w:sz w:val="20"/>
          <w:szCs w:val="20"/>
        </w:rPr>
        <w:t>Enabling pupil</w:t>
      </w:r>
      <w:r w:rsidRPr="00394429">
        <w:rPr>
          <w:rFonts w:ascii="Tahoma" w:hAnsi="Tahoma" w:cs="Tahoma"/>
          <w:sz w:val="20"/>
          <w:szCs w:val="20"/>
        </w:rPr>
        <w:t xml:space="preserve">s to explore their world and discover new things. </w:t>
      </w:r>
    </w:p>
    <w:p w:rsidR="002B700E" w:rsidRPr="00394429" w:rsidRDefault="002B700E" w:rsidP="002B700E">
      <w:pPr>
        <w:pStyle w:val="ListParagraph"/>
        <w:numPr>
          <w:ilvl w:val="0"/>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Engaging pupil</w:t>
      </w:r>
      <w:r w:rsidRPr="00394429">
        <w:rPr>
          <w:rStyle w:val="e24kjd"/>
          <w:rFonts w:ascii="Tahoma" w:hAnsi="Tahoma" w:cs="Tahoma"/>
          <w:color w:val="222222"/>
          <w:sz w:val="20"/>
          <w:szCs w:val="20"/>
        </w:rPr>
        <w:t>s to enjoy their learning. Using exciting chemicals, material</w:t>
      </w:r>
      <w:r w:rsidR="0040307E">
        <w:rPr>
          <w:rStyle w:val="e24kjd"/>
          <w:rFonts w:ascii="Tahoma" w:hAnsi="Tahoma" w:cs="Tahoma"/>
          <w:color w:val="222222"/>
          <w:sz w:val="20"/>
          <w:szCs w:val="20"/>
        </w:rPr>
        <w:t>s and experiences that motivate</w:t>
      </w:r>
      <w:r w:rsidRPr="00394429">
        <w:rPr>
          <w:rStyle w:val="e24kjd"/>
          <w:rFonts w:ascii="Tahoma" w:hAnsi="Tahoma" w:cs="Tahoma"/>
          <w:color w:val="222222"/>
          <w:sz w:val="20"/>
          <w:szCs w:val="20"/>
        </w:rPr>
        <w:t xml:space="preserve"> them to succeed and pursue the sciences throughout their school life. </w:t>
      </w:r>
    </w:p>
    <w:p w:rsidR="002B700E" w:rsidRPr="00394429" w:rsidRDefault="002B700E" w:rsidP="002B700E">
      <w:pPr>
        <w:pStyle w:val="ListParagraph"/>
        <w:numPr>
          <w:ilvl w:val="0"/>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Developing critical thinking through:</w:t>
      </w:r>
    </w:p>
    <w:p w:rsidR="002B700E" w:rsidRPr="00394429" w:rsidRDefault="002B700E" w:rsidP="002B700E">
      <w:pPr>
        <w:pStyle w:val="ListParagraph"/>
        <w:numPr>
          <w:ilvl w:val="1"/>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 xml:space="preserve"> T</w:t>
      </w:r>
      <w:r w:rsidRPr="00394429">
        <w:rPr>
          <w:rStyle w:val="e24kjd"/>
          <w:rFonts w:ascii="Tahoma" w:hAnsi="Tahoma" w:cs="Tahoma"/>
          <w:color w:val="222222"/>
          <w:sz w:val="20"/>
          <w:szCs w:val="20"/>
        </w:rPr>
        <w:t>aking natural human curiosity and necessity which leads to answering questions (what</w:t>
      </w:r>
      <w:r>
        <w:rPr>
          <w:rStyle w:val="e24kjd"/>
          <w:rFonts w:ascii="Tahoma" w:hAnsi="Tahoma" w:cs="Tahoma"/>
          <w:color w:val="222222"/>
          <w:sz w:val="20"/>
          <w:szCs w:val="20"/>
        </w:rPr>
        <w:t xml:space="preserve"> is the problem?)</w:t>
      </w:r>
    </w:p>
    <w:p w:rsidR="002B700E" w:rsidRPr="00394429" w:rsidRDefault="002B700E" w:rsidP="002B700E">
      <w:pPr>
        <w:pStyle w:val="ListParagraph"/>
        <w:numPr>
          <w:ilvl w:val="1"/>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C</w:t>
      </w:r>
      <w:r w:rsidRPr="00394429">
        <w:rPr>
          <w:rStyle w:val="e24kjd"/>
          <w:rFonts w:ascii="Tahoma" w:hAnsi="Tahoma" w:cs="Tahoma"/>
          <w:color w:val="222222"/>
          <w:sz w:val="20"/>
          <w:szCs w:val="20"/>
        </w:rPr>
        <w:t xml:space="preserve">onstructing a hypothesis </w:t>
      </w:r>
      <w:r>
        <w:rPr>
          <w:rStyle w:val="e24kjd"/>
          <w:rFonts w:ascii="Tahoma" w:hAnsi="Tahoma" w:cs="Tahoma"/>
          <w:color w:val="222222"/>
          <w:sz w:val="20"/>
          <w:szCs w:val="20"/>
        </w:rPr>
        <w:t>(how do I solve it?)</w:t>
      </w:r>
    </w:p>
    <w:p w:rsidR="002B700E" w:rsidRPr="00394429" w:rsidRDefault="002B700E" w:rsidP="002B700E">
      <w:pPr>
        <w:pStyle w:val="ListParagraph"/>
        <w:numPr>
          <w:ilvl w:val="1"/>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T</w:t>
      </w:r>
      <w:r w:rsidRPr="00394429">
        <w:rPr>
          <w:rStyle w:val="e24kjd"/>
          <w:rFonts w:ascii="Tahoma" w:hAnsi="Tahoma" w:cs="Tahoma"/>
          <w:color w:val="222222"/>
          <w:sz w:val="20"/>
          <w:szCs w:val="20"/>
        </w:rPr>
        <w:t>esting it with evidence and evaluating the result (</w:t>
      </w:r>
      <w:r>
        <w:rPr>
          <w:rStyle w:val="e24kjd"/>
          <w:rFonts w:ascii="Tahoma" w:hAnsi="Tahoma" w:cs="Tahoma"/>
          <w:color w:val="222222"/>
          <w:sz w:val="20"/>
          <w:szCs w:val="20"/>
        </w:rPr>
        <w:t>did the solution work?)</w:t>
      </w:r>
    </w:p>
    <w:p w:rsidR="002B700E" w:rsidRPr="00394429" w:rsidRDefault="002B700E" w:rsidP="002B700E">
      <w:pPr>
        <w:pStyle w:val="ListParagraph"/>
        <w:numPr>
          <w:ilvl w:val="1"/>
          <w:numId w:val="11"/>
        </w:numPr>
        <w:spacing w:after="160" w:line="259" w:lineRule="auto"/>
        <w:rPr>
          <w:rStyle w:val="e24kjd"/>
          <w:rFonts w:ascii="Tahoma" w:hAnsi="Tahoma" w:cs="Tahoma"/>
          <w:sz w:val="20"/>
          <w:szCs w:val="20"/>
        </w:rPr>
      </w:pPr>
      <w:r>
        <w:rPr>
          <w:rStyle w:val="e24kjd"/>
          <w:rFonts w:ascii="Tahoma" w:hAnsi="Tahoma" w:cs="Tahoma"/>
          <w:color w:val="222222"/>
          <w:sz w:val="20"/>
          <w:szCs w:val="20"/>
        </w:rPr>
        <w:t>M</w:t>
      </w:r>
      <w:r w:rsidRPr="00394429">
        <w:rPr>
          <w:rStyle w:val="e24kjd"/>
          <w:rFonts w:ascii="Tahoma" w:hAnsi="Tahoma" w:cs="Tahoma"/>
          <w:color w:val="222222"/>
          <w:sz w:val="20"/>
          <w:szCs w:val="20"/>
        </w:rPr>
        <w:t>aking future decisions based on the result.</w:t>
      </w:r>
    </w:p>
    <w:p w:rsidR="002B700E" w:rsidRPr="00394429" w:rsidRDefault="002B700E" w:rsidP="002B700E">
      <w:pPr>
        <w:pStyle w:val="ListParagraph"/>
        <w:numPr>
          <w:ilvl w:val="0"/>
          <w:numId w:val="11"/>
        </w:numPr>
        <w:spacing w:after="160" w:line="259" w:lineRule="auto"/>
        <w:rPr>
          <w:rStyle w:val="e24kjd"/>
          <w:rFonts w:ascii="Tahoma" w:hAnsi="Tahoma" w:cs="Tahoma"/>
          <w:sz w:val="20"/>
          <w:szCs w:val="20"/>
        </w:rPr>
      </w:pPr>
      <w:r>
        <w:rPr>
          <w:rStyle w:val="e24kjd"/>
          <w:rFonts w:ascii="Tahoma" w:hAnsi="Tahoma" w:cs="Tahoma"/>
          <w:sz w:val="20"/>
          <w:szCs w:val="20"/>
        </w:rPr>
        <w:t>Developing</w:t>
      </w:r>
      <w:r w:rsidRPr="00394429">
        <w:rPr>
          <w:rStyle w:val="e24kjd"/>
          <w:rFonts w:ascii="Tahoma" w:hAnsi="Tahoma" w:cs="Tahoma"/>
          <w:sz w:val="20"/>
          <w:szCs w:val="20"/>
        </w:rPr>
        <w:t xml:space="preserve"> transferrable skills that are needed in all areas of the curriculum and life.</w:t>
      </w:r>
    </w:p>
    <w:p w:rsidR="002B700E" w:rsidRPr="00394429" w:rsidRDefault="002B700E" w:rsidP="002B700E">
      <w:pPr>
        <w:pStyle w:val="ListParagraph"/>
        <w:numPr>
          <w:ilvl w:val="0"/>
          <w:numId w:val="11"/>
        </w:numPr>
        <w:spacing w:after="160" w:line="259" w:lineRule="auto"/>
        <w:rPr>
          <w:rStyle w:val="e24kjd"/>
          <w:rFonts w:ascii="Tahoma" w:hAnsi="Tahoma" w:cs="Tahoma"/>
          <w:sz w:val="20"/>
          <w:szCs w:val="20"/>
        </w:rPr>
      </w:pPr>
      <w:r w:rsidRPr="00394429">
        <w:rPr>
          <w:rFonts w:ascii="Tahoma" w:hAnsi="Tahoma" w:cs="Tahoma"/>
          <w:color w:val="453F3F"/>
          <w:sz w:val="20"/>
          <w:szCs w:val="20"/>
          <w:lang w:val="en"/>
        </w:rPr>
        <w:t>Science also involves a lot of communication with other people and develops patience and perseverance in children.</w:t>
      </w:r>
    </w:p>
    <w:p w:rsidR="002B700E" w:rsidRPr="00D70B92" w:rsidRDefault="002B700E" w:rsidP="002B700E">
      <w:pPr>
        <w:pStyle w:val="ListParagraph"/>
        <w:numPr>
          <w:ilvl w:val="0"/>
          <w:numId w:val="11"/>
        </w:numPr>
        <w:spacing w:after="160" w:line="259" w:lineRule="auto"/>
        <w:rPr>
          <w:rFonts w:ascii="Tahoma" w:hAnsi="Tahoma" w:cs="Tahoma"/>
          <w:sz w:val="20"/>
          <w:szCs w:val="20"/>
        </w:rPr>
      </w:pPr>
      <w:r w:rsidRPr="00394429">
        <w:rPr>
          <w:rFonts w:ascii="Tahoma" w:hAnsi="Tahoma" w:cs="Tahoma"/>
          <w:color w:val="453F3F"/>
          <w:sz w:val="20"/>
          <w:szCs w:val="20"/>
          <w:lang w:val="en"/>
        </w:rPr>
        <w:t>More than ever before, educators need to employ teaching strategies that inspire and prepare children to embrace science and potentially pursue it in their college and career choices, as there is an increasing need for scientists, engineers, and innovators.</w:t>
      </w:r>
    </w:p>
    <w:p w:rsidR="002B700E" w:rsidRDefault="002B700E" w:rsidP="002B700E">
      <w:pPr>
        <w:rPr>
          <w:rStyle w:val="e24kjd"/>
          <w:rFonts w:ascii="Tahoma" w:hAnsi="Tahoma" w:cs="Tahoma"/>
          <w:b/>
          <w:sz w:val="20"/>
          <w:szCs w:val="20"/>
        </w:rPr>
      </w:pPr>
      <w:r w:rsidRPr="00D70B92">
        <w:rPr>
          <w:rStyle w:val="e24kjd"/>
          <w:rFonts w:ascii="Tahoma" w:hAnsi="Tahoma" w:cs="Tahoma"/>
          <w:b/>
          <w:sz w:val="20"/>
          <w:szCs w:val="20"/>
        </w:rPr>
        <w:t>Implementation</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sidRPr="00D70B92">
        <w:rPr>
          <w:rStyle w:val="e24kjd"/>
          <w:rFonts w:ascii="Tahoma" w:hAnsi="Tahoma" w:cs="Tahoma"/>
          <w:sz w:val="20"/>
          <w:szCs w:val="20"/>
        </w:rPr>
        <w:t>We strive to ensure all pupils study the full science curriculum in Key Stage 3, with units from Chemistry, Biology and Physics being delivered through a mixture of theory and practical sessions. This is not without challenges, as pupils have missed large portions of the primary curriculum due to a disrupted education.</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Pupils are encouraged to develop their skills of working scientifically through practical experiments, while key knowledge is delivered through theory sessions, which can be both teacher led or pupil led learning.</w:t>
      </w:r>
    </w:p>
    <w:p w:rsidR="002B700E" w:rsidRPr="00FE4567" w:rsidRDefault="002B700E" w:rsidP="002B700E">
      <w:pPr>
        <w:pStyle w:val="ListParagraph"/>
        <w:numPr>
          <w:ilvl w:val="0"/>
          <w:numId w:val="12"/>
        </w:numPr>
        <w:spacing w:after="160" w:line="259" w:lineRule="auto"/>
        <w:rPr>
          <w:rStyle w:val="e24kjd"/>
          <w:rFonts w:ascii="Tahoma" w:hAnsi="Tahoma" w:cs="Tahoma"/>
          <w:sz w:val="20"/>
          <w:szCs w:val="20"/>
        </w:rPr>
      </w:pPr>
      <w:r w:rsidRPr="00FE4567">
        <w:rPr>
          <w:rStyle w:val="e24kjd"/>
          <w:rFonts w:ascii="Tahoma" w:hAnsi="Tahoma" w:cs="Tahoma"/>
          <w:sz w:val="20"/>
          <w:szCs w:val="20"/>
        </w:rPr>
        <w:t>Where possible we stream classes to ensure pupils are in a class with pupils of a similar ability, allowing greater differentiation across a year group.</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A</w:t>
      </w:r>
      <w:r w:rsidRPr="00FE4567">
        <w:rPr>
          <w:rStyle w:val="e24kjd"/>
          <w:rFonts w:ascii="Tahoma" w:hAnsi="Tahoma" w:cs="Tahoma"/>
          <w:sz w:val="20"/>
          <w:szCs w:val="20"/>
        </w:rPr>
        <w:t xml:space="preserve"> variety of teaching styles and techniques</w:t>
      </w:r>
      <w:r>
        <w:rPr>
          <w:rStyle w:val="e24kjd"/>
          <w:rFonts w:ascii="Tahoma" w:hAnsi="Tahoma" w:cs="Tahoma"/>
          <w:sz w:val="20"/>
          <w:szCs w:val="20"/>
        </w:rPr>
        <w:t xml:space="preserve"> are used to ensure</w:t>
      </w:r>
      <w:r w:rsidRPr="00FE4567">
        <w:rPr>
          <w:rStyle w:val="e24kjd"/>
          <w:rFonts w:ascii="Tahoma" w:hAnsi="Tahoma" w:cs="Tahoma"/>
          <w:sz w:val="20"/>
          <w:szCs w:val="20"/>
        </w:rPr>
        <w:t xml:space="preserve"> individualise</w:t>
      </w:r>
      <w:r>
        <w:rPr>
          <w:rStyle w:val="e24kjd"/>
          <w:rFonts w:ascii="Tahoma" w:hAnsi="Tahoma" w:cs="Tahoma"/>
          <w:sz w:val="20"/>
          <w:szCs w:val="20"/>
        </w:rPr>
        <w:t>d learning and inspire</w:t>
      </w:r>
      <w:r w:rsidRPr="00FE4567">
        <w:rPr>
          <w:rStyle w:val="e24kjd"/>
          <w:rFonts w:ascii="Tahoma" w:hAnsi="Tahoma" w:cs="Tahoma"/>
          <w:sz w:val="20"/>
          <w:szCs w:val="20"/>
        </w:rPr>
        <w:t xml:space="preserve"> all pupils </w:t>
      </w:r>
      <w:r>
        <w:rPr>
          <w:rStyle w:val="e24kjd"/>
          <w:rFonts w:ascii="Tahoma" w:hAnsi="Tahoma" w:cs="Tahoma"/>
          <w:sz w:val="20"/>
          <w:szCs w:val="20"/>
        </w:rPr>
        <w:t>to achieve</w:t>
      </w:r>
      <w:r w:rsidRPr="00FE4567">
        <w:rPr>
          <w:rStyle w:val="e24kjd"/>
          <w:rFonts w:ascii="Tahoma" w:hAnsi="Tahoma" w:cs="Tahoma"/>
          <w:sz w:val="20"/>
          <w:szCs w:val="20"/>
        </w:rPr>
        <w:t xml:space="preserve"> their targets – including IEP targets, those set in PEP meetings and their predicted GCSE grades.</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Trips and visit are selected to support the curriculum and to bring subjects to life, engaging pupils outside of the typical classroom setting.</w:t>
      </w:r>
    </w:p>
    <w:p w:rsidR="0040307E" w:rsidRPr="0040307E" w:rsidRDefault="002B700E" w:rsidP="0040307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The introduction of interactive digital systems to support teaching stimulates the delivery of lessons offering pupils the opportunity to witness science in action through videos, where practical experiments are unavailable.</w:t>
      </w:r>
    </w:p>
    <w:p w:rsidR="002B700E" w:rsidRPr="0040307E" w:rsidRDefault="0040307E" w:rsidP="0040307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 xml:space="preserve">A </w:t>
      </w:r>
      <w:r w:rsidR="002B700E" w:rsidRPr="0040307E">
        <w:rPr>
          <w:rStyle w:val="e24kjd"/>
          <w:rFonts w:ascii="Tahoma" w:hAnsi="Tahoma" w:cs="Tahoma"/>
          <w:sz w:val="20"/>
          <w:szCs w:val="20"/>
        </w:rPr>
        <w:t>new interactive package and schemes of work have been purchased at Key Stage 3 which provides a smoother transition to Key Stage 4 and supports pupils in developing their skills before they undertake their GCSE studies.</w:t>
      </w:r>
    </w:p>
    <w:p w:rsidR="002B700E" w:rsidRPr="00357351"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Pupils develop their understanding of individual topics through the construction of scientific models which are displayed around the classroom to provide an interesting and engaging learning environment.</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In Key Stage 4, follow the OCR Biology GCSE syllabus, which has been selected with careful consideration of the demands of each course and their methods of assessment, and the needs of our pupils.</w:t>
      </w:r>
    </w:p>
    <w:p w:rsidR="002B700E" w:rsidRDefault="002B700E" w:rsidP="002B700E">
      <w:pPr>
        <w:pStyle w:val="ListParagraph"/>
        <w:numPr>
          <w:ilvl w:val="0"/>
          <w:numId w:val="12"/>
        </w:numPr>
        <w:spacing w:after="160" w:line="259" w:lineRule="auto"/>
        <w:rPr>
          <w:rStyle w:val="e24kjd"/>
          <w:rFonts w:ascii="Tahoma" w:hAnsi="Tahoma" w:cs="Tahoma"/>
          <w:sz w:val="20"/>
          <w:szCs w:val="20"/>
        </w:rPr>
      </w:pPr>
      <w:r>
        <w:rPr>
          <w:rStyle w:val="e24kjd"/>
          <w:rFonts w:ascii="Tahoma" w:hAnsi="Tahoma" w:cs="Tahoma"/>
          <w:sz w:val="20"/>
          <w:szCs w:val="20"/>
        </w:rPr>
        <w:t>Pupils showing a high aptitude for Science have been selected to complete GCSE Chemistry as an additional qualification, affording them the opportunity to gain two GCSEs in Science.</w:t>
      </w:r>
    </w:p>
    <w:p w:rsidR="002B700E" w:rsidRDefault="002B700E" w:rsidP="002B700E">
      <w:pPr>
        <w:rPr>
          <w:rStyle w:val="e24kjd"/>
          <w:rFonts w:ascii="Tahoma" w:hAnsi="Tahoma" w:cs="Tahoma"/>
          <w:b/>
          <w:sz w:val="20"/>
          <w:szCs w:val="20"/>
        </w:rPr>
      </w:pPr>
    </w:p>
    <w:p w:rsidR="002B700E" w:rsidRDefault="002B700E" w:rsidP="002B700E">
      <w:pPr>
        <w:rPr>
          <w:rStyle w:val="e24kjd"/>
          <w:rFonts w:ascii="Tahoma" w:hAnsi="Tahoma" w:cs="Tahoma"/>
          <w:b/>
          <w:sz w:val="20"/>
          <w:szCs w:val="20"/>
        </w:rPr>
      </w:pPr>
      <w:r w:rsidRPr="00FE4567">
        <w:rPr>
          <w:rStyle w:val="e24kjd"/>
          <w:rFonts w:ascii="Tahoma" w:hAnsi="Tahoma" w:cs="Tahoma"/>
          <w:b/>
          <w:sz w:val="20"/>
          <w:szCs w:val="20"/>
        </w:rPr>
        <w:t>Impact</w:t>
      </w:r>
    </w:p>
    <w:p w:rsidR="002B700E" w:rsidRDefault="002B700E" w:rsidP="002B700E">
      <w:pPr>
        <w:rPr>
          <w:rStyle w:val="e24kjd"/>
          <w:rFonts w:ascii="Tahoma" w:hAnsi="Tahoma" w:cs="Tahoma"/>
          <w:sz w:val="20"/>
          <w:szCs w:val="20"/>
        </w:rPr>
      </w:pPr>
      <w:r>
        <w:rPr>
          <w:rStyle w:val="e24kjd"/>
          <w:rFonts w:ascii="Tahoma" w:hAnsi="Tahoma" w:cs="Tahoma"/>
          <w:sz w:val="20"/>
          <w:szCs w:val="20"/>
        </w:rPr>
        <w:t>The impact of Science t</w:t>
      </w:r>
      <w:r w:rsidR="0040307E">
        <w:rPr>
          <w:rStyle w:val="e24kjd"/>
          <w:rFonts w:ascii="Tahoma" w:hAnsi="Tahoma" w:cs="Tahoma"/>
          <w:sz w:val="20"/>
          <w:szCs w:val="20"/>
        </w:rPr>
        <w:t>eaching is evident in the pupil</w:t>
      </w:r>
      <w:r>
        <w:rPr>
          <w:rStyle w:val="e24kjd"/>
          <w:rFonts w:ascii="Tahoma" w:hAnsi="Tahoma" w:cs="Tahoma"/>
          <w:sz w:val="20"/>
          <w:szCs w:val="20"/>
        </w:rPr>
        <w:t>s</w:t>
      </w:r>
      <w:r w:rsidR="0040307E">
        <w:rPr>
          <w:rStyle w:val="e24kjd"/>
          <w:rFonts w:ascii="Tahoma" w:hAnsi="Tahoma" w:cs="Tahoma"/>
          <w:sz w:val="20"/>
          <w:szCs w:val="20"/>
        </w:rPr>
        <w:t>’</w:t>
      </w:r>
      <w:r>
        <w:rPr>
          <w:rStyle w:val="e24kjd"/>
          <w:rFonts w:ascii="Tahoma" w:hAnsi="Tahoma" w:cs="Tahoma"/>
          <w:sz w:val="20"/>
          <w:szCs w:val="20"/>
        </w:rPr>
        <w:t xml:space="preserve"> enjoyment of the subject as well as in their academic success. While it is encouraging that pupils leave with good qualifications, the greatest impact we have as a department is encouraging pupils to engage in “joined up thinking” – seeing links between what they have learnt in science and the other areas of the whole school curriculum. Pupils leave Rosewood with enquiring minds and a deeper knowledge of the world around them – within the context of the GCSE syllabus, this translates into excellent results for science. </w:t>
      </w:r>
    </w:p>
    <w:p w:rsidR="002B700E" w:rsidRDefault="002B700E" w:rsidP="002B700E">
      <w:pPr>
        <w:jc w:val="center"/>
        <w:rPr>
          <w:rStyle w:val="e24kjd"/>
          <w:rFonts w:ascii="Tahoma" w:hAnsi="Tahoma" w:cs="Tahoma"/>
          <w:b/>
          <w:sz w:val="20"/>
          <w:szCs w:val="20"/>
        </w:rPr>
      </w:pPr>
    </w:p>
    <w:p w:rsidR="0040307E" w:rsidRDefault="0040307E" w:rsidP="002B700E">
      <w:pPr>
        <w:rPr>
          <w:rStyle w:val="e24kjd"/>
          <w:rFonts w:ascii="Tahoma" w:hAnsi="Tahoma" w:cs="Tahoma"/>
          <w:sz w:val="20"/>
          <w:szCs w:val="20"/>
        </w:rPr>
      </w:pPr>
    </w:p>
    <w:p w:rsidR="0040307E" w:rsidRDefault="0040307E" w:rsidP="002B700E">
      <w:pPr>
        <w:rPr>
          <w:rStyle w:val="e24kjd"/>
          <w:rFonts w:ascii="Tahoma" w:hAnsi="Tahoma" w:cs="Tahoma"/>
          <w:sz w:val="20"/>
          <w:szCs w:val="20"/>
        </w:rPr>
      </w:pPr>
    </w:p>
    <w:p w:rsidR="002B700E" w:rsidRDefault="002B700E" w:rsidP="002B700E">
      <w:pPr>
        <w:rPr>
          <w:rStyle w:val="e24kjd"/>
          <w:rFonts w:ascii="Tahoma" w:hAnsi="Tahoma" w:cs="Tahoma"/>
          <w:sz w:val="20"/>
          <w:szCs w:val="20"/>
        </w:rPr>
      </w:pPr>
      <w:bookmarkStart w:id="0" w:name="_GoBack"/>
      <w:bookmarkEnd w:id="0"/>
      <w:r>
        <w:rPr>
          <w:rStyle w:val="e24kjd"/>
          <w:rFonts w:ascii="Tahoma" w:hAnsi="Tahoma" w:cs="Tahoma"/>
          <w:sz w:val="20"/>
          <w:szCs w:val="20"/>
        </w:rPr>
        <w:t>Pupils develop an understanding of their own lives within the context of science – skills such as keeping themselves healthy and safe are engrained within the curriculum - this works to ensure our pupils are prepared for life after they leave school.</w:t>
      </w:r>
    </w:p>
    <w:p w:rsidR="002B700E" w:rsidRPr="00357351" w:rsidRDefault="002B700E" w:rsidP="002B700E">
      <w:pPr>
        <w:rPr>
          <w:rStyle w:val="e24kjd"/>
          <w:rFonts w:ascii="Tahoma" w:hAnsi="Tahoma" w:cs="Tahoma"/>
          <w:sz w:val="20"/>
          <w:szCs w:val="20"/>
        </w:rPr>
      </w:pPr>
      <w:r>
        <w:rPr>
          <w:rStyle w:val="e24kjd"/>
          <w:rFonts w:ascii="Tahoma" w:hAnsi="Tahoma" w:cs="Tahoma"/>
          <w:sz w:val="20"/>
          <w:szCs w:val="20"/>
        </w:rPr>
        <w:t>Pupils leave Rosewood with a deeper knowledge of the environment and how it is vital that we make changes to our lives to protect and preserve our world for future generations. Pupils’ behaviour and engagement in Science lessons has improved since the introduction of digital interactive systems to delivery of the curriculum. Pupils can apply their knowledge and understanding to relevant career choices and college courses – whether directly or indirectly science based.</w:t>
      </w:r>
    </w:p>
    <w:p w:rsidR="00570122" w:rsidRDefault="00570122" w:rsidP="00847E3E">
      <w:pPr>
        <w:rPr>
          <w:rFonts w:ascii="Tahoma" w:hAnsi="Tahoma" w:cs="Tahoma"/>
        </w:rPr>
        <w:sectPr w:rsidR="00570122" w:rsidSect="00570122">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573" w:type="dxa"/>
        <w:tblInd w:w="-77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637459">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637459">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637459">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637459" w:rsidTr="00570122">
        <w:trPr>
          <w:trHeight w:val="566"/>
        </w:trPr>
        <w:tc>
          <w:tcPr>
            <w:tcW w:w="3402" w:type="dxa"/>
            <w:gridSpan w:val="5"/>
            <w:tcBorders>
              <w:top w:val="nil"/>
              <w:left w:val="single" w:sz="8" w:space="0" w:color="auto"/>
              <w:bottom w:val="single" w:sz="8" w:space="0" w:color="auto"/>
              <w:right w:val="single" w:sz="4" w:space="0" w:color="auto"/>
            </w:tcBorders>
            <w:shd w:val="clear" w:color="auto" w:fill="auto"/>
            <w:noWrap/>
            <w:vAlign w:val="center"/>
            <w:hideMark/>
          </w:tcPr>
          <w:p w:rsidR="00637459" w:rsidRDefault="00637459" w:rsidP="007D13AA">
            <w:pPr>
              <w:jc w:val="center"/>
              <w:rPr>
                <w:rFonts w:ascii="Calibri" w:hAnsi="Calibri"/>
                <w:color w:val="000000"/>
                <w:sz w:val="22"/>
                <w:szCs w:val="22"/>
              </w:rPr>
            </w:pPr>
            <w:r>
              <w:rPr>
                <w:rFonts w:ascii="Calibri" w:hAnsi="Calibri"/>
                <w:color w:val="000000"/>
                <w:sz w:val="22"/>
                <w:szCs w:val="22"/>
              </w:rPr>
              <w:t>Cells</w:t>
            </w:r>
          </w:p>
        </w:tc>
        <w:tc>
          <w:tcPr>
            <w:tcW w:w="3402" w:type="dxa"/>
            <w:gridSpan w:val="6"/>
            <w:tcBorders>
              <w:top w:val="nil"/>
              <w:left w:val="nil"/>
              <w:bottom w:val="single" w:sz="8" w:space="0" w:color="auto"/>
              <w:right w:val="single" w:sz="4" w:space="0" w:color="auto"/>
            </w:tcBorders>
            <w:shd w:val="clear" w:color="auto" w:fill="auto"/>
            <w:noWrap/>
            <w:vAlign w:val="center"/>
            <w:hideMark/>
          </w:tcPr>
          <w:p w:rsidR="00637459" w:rsidRDefault="00637459" w:rsidP="007D13AA">
            <w:pPr>
              <w:jc w:val="center"/>
              <w:rPr>
                <w:rFonts w:ascii="Calibri" w:hAnsi="Calibri"/>
                <w:color w:val="000000"/>
                <w:sz w:val="22"/>
                <w:szCs w:val="22"/>
              </w:rPr>
            </w:pPr>
            <w:r>
              <w:rPr>
                <w:rFonts w:ascii="Calibri" w:hAnsi="Calibri"/>
                <w:color w:val="000000"/>
                <w:sz w:val="22"/>
                <w:szCs w:val="22"/>
              </w:rPr>
              <w:t>Structure and function of the body systems</w:t>
            </w:r>
          </w:p>
        </w:tc>
        <w:tc>
          <w:tcPr>
            <w:tcW w:w="3402" w:type="dxa"/>
            <w:gridSpan w:val="7"/>
            <w:tcBorders>
              <w:top w:val="nil"/>
              <w:left w:val="nil"/>
              <w:bottom w:val="single" w:sz="8" w:space="0" w:color="auto"/>
              <w:right w:val="single" w:sz="4" w:space="0" w:color="auto"/>
            </w:tcBorders>
            <w:shd w:val="clear" w:color="auto" w:fill="auto"/>
            <w:noWrap/>
            <w:vAlign w:val="center"/>
            <w:hideMark/>
          </w:tcPr>
          <w:p w:rsidR="00637459" w:rsidRDefault="00637459" w:rsidP="007D13AA">
            <w:pPr>
              <w:jc w:val="center"/>
              <w:rPr>
                <w:rFonts w:ascii="Calibri" w:hAnsi="Calibri"/>
                <w:color w:val="000000"/>
                <w:sz w:val="22"/>
                <w:szCs w:val="22"/>
              </w:rPr>
            </w:pPr>
            <w:r>
              <w:rPr>
                <w:rFonts w:ascii="Calibri" w:hAnsi="Calibri"/>
                <w:color w:val="000000"/>
                <w:sz w:val="22"/>
                <w:szCs w:val="22"/>
              </w:rPr>
              <w:t>Reproduction</w:t>
            </w:r>
          </w:p>
        </w:tc>
        <w:tc>
          <w:tcPr>
            <w:tcW w:w="3402" w:type="dxa"/>
            <w:gridSpan w:val="4"/>
            <w:tcBorders>
              <w:top w:val="nil"/>
              <w:left w:val="nil"/>
              <w:bottom w:val="single" w:sz="8" w:space="0" w:color="auto"/>
              <w:right w:val="single" w:sz="4" w:space="0" w:color="auto"/>
            </w:tcBorders>
            <w:shd w:val="clear" w:color="auto" w:fill="auto"/>
            <w:noWrap/>
            <w:vAlign w:val="center"/>
            <w:hideMark/>
          </w:tcPr>
          <w:p w:rsidR="00637459" w:rsidRDefault="00637459" w:rsidP="007D13AA">
            <w:pPr>
              <w:jc w:val="center"/>
              <w:rPr>
                <w:rFonts w:ascii="Calibri" w:hAnsi="Calibri"/>
                <w:color w:val="000000"/>
                <w:sz w:val="22"/>
                <w:szCs w:val="22"/>
              </w:rPr>
            </w:pPr>
            <w:r>
              <w:rPr>
                <w:rFonts w:ascii="Calibri" w:hAnsi="Calibri"/>
                <w:color w:val="000000"/>
                <w:sz w:val="22"/>
                <w:szCs w:val="22"/>
              </w:rPr>
              <w:t>Particles and behaviour</w:t>
            </w:r>
          </w:p>
        </w:tc>
        <w:tc>
          <w:tcPr>
            <w:tcW w:w="1965" w:type="dxa"/>
            <w:tcBorders>
              <w:top w:val="nil"/>
              <w:left w:val="nil"/>
              <w:bottom w:val="single" w:sz="8" w:space="0" w:color="auto"/>
              <w:right w:val="single" w:sz="8" w:space="0" w:color="auto"/>
            </w:tcBorders>
            <w:shd w:val="clear" w:color="auto" w:fill="auto"/>
            <w:noWrap/>
            <w:vAlign w:val="center"/>
            <w:hideMark/>
          </w:tcPr>
          <w:p w:rsidR="00637459" w:rsidRDefault="00637459" w:rsidP="00570122">
            <w:pPr>
              <w:jc w:val="center"/>
              <w:rPr>
                <w:rFonts w:ascii="Calibri" w:hAnsi="Calibri"/>
                <w:color w:val="000000"/>
                <w:sz w:val="22"/>
                <w:szCs w:val="22"/>
              </w:rPr>
            </w:pPr>
            <w:r>
              <w:rPr>
                <w:rFonts w:ascii="Calibri" w:hAnsi="Calibri"/>
                <w:color w:val="000000"/>
                <w:sz w:val="22"/>
                <w:szCs w:val="22"/>
              </w:rPr>
              <w:t>Consolidation and Assessment</w:t>
            </w:r>
          </w:p>
        </w:tc>
      </w:tr>
      <w:tr w:rsidR="00152A9C" w:rsidTr="00637459">
        <w:trPr>
          <w:trHeight w:val="454"/>
        </w:trPr>
        <w:tc>
          <w:tcPr>
            <w:tcW w:w="1134" w:type="dxa"/>
            <w:tcBorders>
              <w:top w:val="nil"/>
              <w:left w:val="nil"/>
              <w:bottom w:val="nil"/>
              <w:right w:val="nil"/>
            </w:tcBorders>
            <w:shd w:val="clear" w:color="auto" w:fill="auto"/>
            <w:noWrap/>
            <w:vAlign w:val="center"/>
            <w:hideMark/>
          </w:tcPr>
          <w:p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637459">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637459">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570122" w:rsidTr="00570122">
        <w:trPr>
          <w:trHeight w:val="454"/>
        </w:trPr>
        <w:tc>
          <w:tcPr>
            <w:tcW w:w="3402" w:type="dxa"/>
            <w:gridSpan w:val="5"/>
            <w:tcBorders>
              <w:top w:val="nil"/>
              <w:left w:val="single" w:sz="4" w:space="0" w:color="auto"/>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Elements, atoms and compounds</w:t>
            </w:r>
          </w:p>
        </w:tc>
        <w:tc>
          <w:tcPr>
            <w:tcW w:w="3402" w:type="dxa"/>
            <w:gridSpan w:val="6"/>
            <w:tcBorders>
              <w:top w:val="nil"/>
              <w:left w:val="nil"/>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Reactions</w:t>
            </w:r>
          </w:p>
        </w:tc>
        <w:tc>
          <w:tcPr>
            <w:tcW w:w="3402" w:type="dxa"/>
            <w:gridSpan w:val="7"/>
            <w:tcBorders>
              <w:top w:val="nil"/>
              <w:left w:val="nil"/>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Acids and alkalis</w:t>
            </w:r>
          </w:p>
        </w:tc>
        <w:tc>
          <w:tcPr>
            <w:tcW w:w="3402" w:type="dxa"/>
            <w:gridSpan w:val="4"/>
            <w:tcBorders>
              <w:top w:val="nil"/>
              <w:left w:val="nil"/>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Forces</w:t>
            </w:r>
          </w:p>
        </w:tc>
        <w:tc>
          <w:tcPr>
            <w:tcW w:w="1965" w:type="dxa"/>
            <w:tcBorders>
              <w:top w:val="nil"/>
              <w:left w:val="nil"/>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Consolidation and Assessment</w:t>
            </w:r>
          </w:p>
        </w:tc>
      </w:tr>
      <w:tr w:rsidR="00570122" w:rsidTr="00637459">
        <w:trPr>
          <w:trHeight w:val="454"/>
        </w:trPr>
        <w:tc>
          <w:tcPr>
            <w:tcW w:w="1134" w:type="dxa"/>
            <w:tcBorders>
              <w:top w:val="nil"/>
              <w:left w:val="nil"/>
              <w:bottom w:val="nil"/>
              <w:right w:val="nil"/>
            </w:tcBorders>
            <w:shd w:val="clear" w:color="auto" w:fill="auto"/>
            <w:noWrap/>
            <w:vAlign w:val="bottom"/>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3"/>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965" w:type="dxa"/>
            <w:tcBorders>
              <w:top w:val="nil"/>
              <w:left w:val="nil"/>
              <w:bottom w:val="nil"/>
              <w:right w:val="nil"/>
            </w:tcBorders>
            <w:shd w:val="clear" w:color="auto" w:fill="auto"/>
            <w:noWrap/>
            <w:vAlign w:val="bottom"/>
            <w:hideMark/>
          </w:tcPr>
          <w:p w:rsidR="00570122" w:rsidRDefault="00570122" w:rsidP="00570122">
            <w:pPr>
              <w:rPr>
                <w:sz w:val="20"/>
                <w:szCs w:val="20"/>
              </w:rPr>
            </w:pPr>
          </w:p>
        </w:tc>
      </w:tr>
      <w:tr w:rsidR="00570122" w:rsidTr="00637459">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637459">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Remainder of term</w:t>
            </w:r>
          </w:p>
        </w:tc>
      </w:tr>
      <w:tr w:rsidR="00570122" w:rsidTr="00570122">
        <w:trPr>
          <w:trHeight w:val="627"/>
        </w:trPr>
        <w:tc>
          <w:tcPr>
            <w:tcW w:w="4536" w:type="dxa"/>
            <w:gridSpan w:val="7"/>
            <w:tcBorders>
              <w:top w:val="nil"/>
              <w:left w:val="single" w:sz="8" w:space="0" w:color="auto"/>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Soun</w:t>
            </w:r>
            <w:r w:rsidR="007D13AA">
              <w:rPr>
                <w:rFonts w:ascii="Arial" w:hAnsi="Arial" w:cs="Arial"/>
                <w:color w:val="000000"/>
                <w:sz w:val="20"/>
                <w:szCs w:val="20"/>
              </w:rPr>
              <w:t>d</w:t>
            </w:r>
          </w:p>
        </w:tc>
        <w:tc>
          <w:tcPr>
            <w:tcW w:w="4536" w:type="dxa"/>
            <w:gridSpan w:val="8"/>
            <w:tcBorders>
              <w:top w:val="nil"/>
              <w:left w:val="nil"/>
              <w:bottom w:val="single" w:sz="8" w:space="0" w:color="auto"/>
              <w:right w:val="single" w:sz="4" w:space="0" w:color="auto"/>
            </w:tcBorders>
            <w:shd w:val="clear" w:color="auto" w:fill="auto"/>
            <w:vAlign w:val="center"/>
            <w:hideMark/>
          </w:tcPr>
          <w:p w:rsidR="00570122" w:rsidRDefault="00570122" w:rsidP="007D13AA">
            <w:pPr>
              <w:jc w:val="center"/>
              <w:rPr>
                <w:rFonts w:ascii="Arial" w:hAnsi="Arial" w:cs="Arial"/>
                <w:color w:val="000000"/>
                <w:sz w:val="20"/>
                <w:szCs w:val="20"/>
              </w:rPr>
            </w:pPr>
            <w:r>
              <w:rPr>
                <w:rFonts w:ascii="Arial" w:hAnsi="Arial" w:cs="Arial"/>
                <w:color w:val="000000"/>
                <w:sz w:val="20"/>
                <w:szCs w:val="20"/>
              </w:rPr>
              <w:t>Space</w:t>
            </w:r>
          </w:p>
        </w:tc>
        <w:tc>
          <w:tcPr>
            <w:tcW w:w="4536" w:type="dxa"/>
            <w:gridSpan w:val="7"/>
            <w:tcBorders>
              <w:top w:val="nil"/>
              <w:left w:val="nil"/>
              <w:bottom w:val="single" w:sz="8" w:space="0" w:color="auto"/>
              <w:right w:val="single" w:sz="4" w:space="0" w:color="auto"/>
            </w:tcBorders>
            <w:shd w:val="clear" w:color="auto" w:fill="auto"/>
            <w:vAlign w:val="center"/>
            <w:hideMark/>
          </w:tcPr>
          <w:p w:rsidR="00570122" w:rsidRPr="007D13AA" w:rsidRDefault="00570122" w:rsidP="007D13AA">
            <w:pPr>
              <w:jc w:val="center"/>
              <w:rPr>
                <w:rFonts w:ascii="Arial" w:hAnsi="Arial" w:cs="Arial"/>
                <w:color w:val="000000"/>
                <w:sz w:val="20"/>
                <w:szCs w:val="20"/>
              </w:rPr>
            </w:pPr>
            <w:r>
              <w:rPr>
                <w:rFonts w:ascii="Arial" w:hAnsi="Arial" w:cs="Arial"/>
                <w:color w:val="000000"/>
                <w:sz w:val="20"/>
                <w:szCs w:val="20"/>
              </w:rPr>
              <w:t>Light</w:t>
            </w:r>
          </w:p>
        </w:tc>
        <w:tc>
          <w:tcPr>
            <w:tcW w:w="1965" w:type="dxa"/>
            <w:tcBorders>
              <w:top w:val="nil"/>
              <w:left w:val="nil"/>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Consolidation and Assessment</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Default="00847E3E"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570122" w:rsidTr="00570122">
        <w:trPr>
          <w:trHeight w:val="536"/>
        </w:trPr>
        <w:tc>
          <w:tcPr>
            <w:tcW w:w="4536" w:type="dxa"/>
            <w:gridSpan w:val="7"/>
            <w:tcBorders>
              <w:top w:val="nil"/>
              <w:left w:val="single" w:sz="8" w:space="0" w:color="auto"/>
              <w:bottom w:val="single" w:sz="8" w:space="0" w:color="auto"/>
              <w:right w:val="single" w:sz="4" w:space="0" w:color="auto"/>
            </w:tcBorders>
            <w:shd w:val="clear" w:color="auto" w:fill="auto"/>
            <w:noWrap/>
            <w:vAlign w:val="center"/>
            <w:hideMark/>
          </w:tcPr>
          <w:p w:rsidR="00570122" w:rsidRDefault="00570122" w:rsidP="007D13AA">
            <w:pPr>
              <w:jc w:val="center"/>
              <w:rPr>
                <w:rFonts w:ascii="Calibri" w:hAnsi="Calibri"/>
                <w:color w:val="000000"/>
                <w:sz w:val="22"/>
                <w:szCs w:val="22"/>
              </w:rPr>
            </w:pPr>
            <w:r>
              <w:rPr>
                <w:rFonts w:ascii="Calibri" w:hAnsi="Calibri"/>
                <w:color w:val="000000"/>
                <w:sz w:val="22"/>
                <w:szCs w:val="22"/>
              </w:rPr>
              <w:t>Health and lifestyle</w:t>
            </w:r>
          </w:p>
        </w:tc>
        <w:tc>
          <w:tcPr>
            <w:tcW w:w="4536" w:type="dxa"/>
            <w:gridSpan w:val="8"/>
            <w:tcBorders>
              <w:top w:val="nil"/>
              <w:left w:val="nil"/>
              <w:bottom w:val="single" w:sz="8" w:space="0" w:color="auto"/>
              <w:right w:val="single" w:sz="4" w:space="0" w:color="auto"/>
            </w:tcBorders>
            <w:shd w:val="clear" w:color="auto" w:fill="auto"/>
            <w:noWrap/>
            <w:vAlign w:val="center"/>
            <w:hideMark/>
          </w:tcPr>
          <w:p w:rsidR="007D13AA" w:rsidRDefault="007D13AA" w:rsidP="007D13AA">
            <w:pPr>
              <w:jc w:val="center"/>
              <w:rPr>
                <w:rFonts w:ascii="Calibri" w:hAnsi="Calibri"/>
                <w:color w:val="000000"/>
                <w:sz w:val="22"/>
                <w:szCs w:val="22"/>
              </w:rPr>
            </w:pPr>
          </w:p>
          <w:p w:rsidR="00570122" w:rsidRDefault="007D13AA" w:rsidP="007D13AA">
            <w:pPr>
              <w:jc w:val="center"/>
              <w:rPr>
                <w:rFonts w:ascii="Calibri" w:hAnsi="Calibri"/>
                <w:color w:val="000000"/>
                <w:sz w:val="22"/>
                <w:szCs w:val="22"/>
              </w:rPr>
            </w:pPr>
            <w:r>
              <w:rPr>
                <w:rFonts w:ascii="Calibri" w:hAnsi="Calibri"/>
                <w:color w:val="000000"/>
                <w:sz w:val="22"/>
                <w:szCs w:val="22"/>
              </w:rPr>
              <w:t>Ecosystem</w:t>
            </w:r>
          </w:p>
          <w:p w:rsidR="00570122" w:rsidRDefault="00570122" w:rsidP="00570122">
            <w:pPr>
              <w:jc w:val="center"/>
              <w:rPr>
                <w:rFonts w:ascii="Calibri" w:hAnsi="Calibri"/>
                <w:color w:val="000000"/>
                <w:sz w:val="22"/>
                <w:szCs w:val="22"/>
              </w:rPr>
            </w:pPr>
          </w:p>
        </w:tc>
        <w:tc>
          <w:tcPr>
            <w:tcW w:w="4536" w:type="dxa"/>
            <w:gridSpan w:val="7"/>
            <w:tcBorders>
              <w:top w:val="nil"/>
              <w:left w:val="nil"/>
              <w:bottom w:val="single" w:sz="8" w:space="0" w:color="auto"/>
              <w:right w:val="single" w:sz="4" w:space="0" w:color="auto"/>
            </w:tcBorders>
            <w:shd w:val="clear" w:color="auto" w:fill="auto"/>
            <w:noWrap/>
            <w:vAlign w:val="center"/>
            <w:hideMark/>
          </w:tcPr>
          <w:p w:rsidR="007D13AA" w:rsidRDefault="007D13AA" w:rsidP="007D13AA">
            <w:pPr>
              <w:jc w:val="center"/>
              <w:rPr>
                <w:rFonts w:ascii="Calibri" w:hAnsi="Calibri"/>
                <w:color w:val="000000"/>
                <w:sz w:val="22"/>
                <w:szCs w:val="22"/>
              </w:rPr>
            </w:pPr>
          </w:p>
          <w:p w:rsidR="00570122" w:rsidRDefault="00570122" w:rsidP="007D13AA">
            <w:pPr>
              <w:jc w:val="center"/>
              <w:rPr>
                <w:rFonts w:ascii="Calibri" w:hAnsi="Calibri"/>
                <w:color w:val="000000"/>
                <w:sz w:val="22"/>
                <w:szCs w:val="22"/>
              </w:rPr>
            </w:pPr>
            <w:r>
              <w:rPr>
                <w:rFonts w:ascii="Calibri" w:hAnsi="Calibri"/>
                <w:color w:val="000000"/>
                <w:sz w:val="22"/>
                <w:szCs w:val="22"/>
              </w:rPr>
              <w:t>Adaptations</w:t>
            </w:r>
          </w:p>
          <w:p w:rsidR="00570122" w:rsidRDefault="00570122" w:rsidP="00570122">
            <w:pPr>
              <w:jc w:val="center"/>
              <w:rPr>
                <w:rFonts w:ascii="Calibri" w:hAnsi="Calibri"/>
                <w:color w:val="000000"/>
                <w:sz w:val="22"/>
                <w:szCs w:val="22"/>
              </w:rPr>
            </w:pPr>
          </w:p>
        </w:tc>
        <w:tc>
          <w:tcPr>
            <w:tcW w:w="1965" w:type="dxa"/>
            <w:tcBorders>
              <w:top w:val="nil"/>
              <w:left w:val="nil"/>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Consolidation and Assessment</w:t>
            </w:r>
          </w:p>
        </w:tc>
      </w:tr>
      <w:tr w:rsidR="00570122" w:rsidTr="00592F42">
        <w:trPr>
          <w:trHeight w:val="454"/>
        </w:trPr>
        <w:tc>
          <w:tcPr>
            <w:tcW w:w="1134" w:type="dxa"/>
            <w:tcBorders>
              <w:top w:val="nil"/>
              <w:left w:val="nil"/>
              <w:bottom w:val="nil"/>
              <w:right w:val="nil"/>
            </w:tcBorders>
            <w:shd w:val="clear" w:color="auto" w:fill="auto"/>
            <w:noWrap/>
            <w:vAlign w:val="center"/>
            <w:hideMark/>
          </w:tcPr>
          <w:p w:rsidR="00570122" w:rsidRDefault="00570122" w:rsidP="0057012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Remainder of term</w:t>
            </w:r>
          </w:p>
        </w:tc>
      </w:tr>
      <w:tr w:rsidR="00570122" w:rsidTr="00570122">
        <w:trPr>
          <w:trHeight w:val="454"/>
        </w:trPr>
        <w:tc>
          <w:tcPr>
            <w:tcW w:w="3402" w:type="dxa"/>
            <w:gridSpan w:val="5"/>
            <w:tcBorders>
              <w:top w:val="nil"/>
              <w:left w:val="single" w:sz="4" w:space="0" w:color="auto"/>
              <w:bottom w:val="single" w:sz="8" w:space="0" w:color="auto"/>
              <w:right w:val="single" w:sz="4" w:space="0" w:color="auto"/>
            </w:tcBorders>
            <w:shd w:val="clear" w:color="auto" w:fill="auto"/>
            <w:vAlign w:val="center"/>
            <w:hideMark/>
          </w:tcPr>
          <w:p w:rsidR="007D13AA" w:rsidRDefault="007D13AA" w:rsidP="00570122">
            <w:pPr>
              <w:jc w:val="center"/>
              <w:rPr>
                <w:rFonts w:ascii="Arial" w:hAnsi="Arial" w:cs="Arial"/>
                <w:color w:val="000000"/>
                <w:sz w:val="20"/>
                <w:szCs w:val="20"/>
              </w:rPr>
            </w:pPr>
          </w:p>
          <w:p w:rsidR="00570122" w:rsidRDefault="00570122" w:rsidP="00570122">
            <w:pPr>
              <w:jc w:val="center"/>
              <w:rPr>
                <w:rFonts w:ascii="Arial" w:hAnsi="Arial" w:cs="Arial"/>
                <w:color w:val="000000"/>
                <w:sz w:val="20"/>
                <w:szCs w:val="20"/>
              </w:rPr>
            </w:pPr>
            <w:r>
              <w:rPr>
                <w:rFonts w:ascii="Arial" w:hAnsi="Arial" w:cs="Arial"/>
                <w:color w:val="000000"/>
                <w:sz w:val="20"/>
                <w:szCs w:val="20"/>
              </w:rPr>
              <w:t>Periodic Table</w:t>
            </w:r>
          </w:p>
          <w:p w:rsidR="00570122" w:rsidRDefault="00570122" w:rsidP="007D13AA">
            <w:pPr>
              <w:rPr>
                <w:rFonts w:ascii="Arial" w:hAnsi="Arial" w:cs="Arial"/>
                <w:color w:val="000000"/>
                <w:sz w:val="20"/>
                <w:szCs w:val="20"/>
              </w:rPr>
            </w:pPr>
          </w:p>
        </w:tc>
        <w:tc>
          <w:tcPr>
            <w:tcW w:w="3402" w:type="dxa"/>
            <w:gridSpan w:val="6"/>
            <w:tcBorders>
              <w:top w:val="nil"/>
              <w:left w:val="nil"/>
              <w:bottom w:val="single" w:sz="8" w:space="0" w:color="auto"/>
              <w:right w:val="single" w:sz="4" w:space="0" w:color="auto"/>
            </w:tcBorders>
            <w:shd w:val="clear" w:color="auto" w:fill="auto"/>
            <w:vAlign w:val="center"/>
            <w:hideMark/>
          </w:tcPr>
          <w:p w:rsidR="007D13AA" w:rsidRDefault="007D13AA" w:rsidP="007D13AA">
            <w:pPr>
              <w:jc w:val="center"/>
              <w:rPr>
                <w:rFonts w:ascii="Arial" w:hAnsi="Arial" w:cs="Arial"/>
                <w:color w:val="000000"/>
                <w:sz w:val="20"/>
                <w:szCs w:val="20"/>
              </w:rPr>
            </w:pPr>
          </w:p>
          <w:p w:rsidR="00570122" w:rsidRDefault="00570122" w:rsidP="007D13AA">
            <w:pPr>
              <w:jc w:val="center"/>
              <w:rPr>
                <w:rFonts w:ascii="Arial" w:hAnsi="Arial" w:cs="Arial"/>
                <w:color w:val="000000"/>
                <w:sz w:val="20"/>
                <w:szCs w:val="20"/>
              </w:rPr>
            </w:pPr>
            <w:r>
              <w:rPr>
                <w:rFonts w:ascii="Arial" w:hAnsi="Arial" w:cs="Arial"/>
                <w:color w:val="000000"/>
                <w:sz w:val="20"/>
                <w:szCs w:val="20"/>
              </w:rPr>
              <w:t>Separation techniques</w:t>
            </w:r>
          </w:p>
          <w:p w:rsidR="00570122" w:rsidRDefault="00570122" w:rsidP="00570122">
            <w:pPr>
              <w:jc w:val="center"/>
              <w:rPr>
                <w:rFonts w:ascii="Arial" w:hAnsi="Arial" w:cs="Arial"/>
                <w:color w:val="000000"/>
                <w:sz w:val="20"/>
                <w:szCs w:val="20"/>
              </w:rPr>
            </w:pPr>
          </w:p>
        </w:tc>
        <w:tc>
          <w:tcPr>
            <w:tcW w:w="3402" w:type="dxa"/>
            <w:gridSpan w:val="7"/>
            <w:tcBorders>
              <w:top w:val="nil"/>
              <w:left w:val="nil"/>
              <w:bottom w:val="single" w:sz="8" w:space="0" w:color="auto"/>
              <w:right w:val="single" w:sz="4" w:space="0" w:color="auto"/>
            </w:tcBorders>
            <w:shd w:val="clear" w:color="auto" w:fill="auto"/>
            <w:vAlign w:val="center"/>
            <w:hideMark/>
          </w:tcPr>
          <w:p w:rsidR="007D13AA" w:rsidRDefault="007D13AA" w:rsidP="00570122">
            <w:pPr>
              <w:jc w:val="center"/>
              <w:rPr>
                <w:rFonts w:ascii="Arial" w:hAnsi="Arial" w:cs="Arial"/>
                <w:color w:val="000000"/>
                <w:sz w:val="20"/>
                <w:szCs w:val="20"/>
              </w:rPr>
            </w:pPr>
          </w:p>
          <w:p w:rsidR="00570122" w:rsidRDefault="00570122" w:rsidP="00570122">
            <w:pPr>
              <w:jc w:val="center"/>
              <w:rPr>
                <w:rFonts w:ascii="Arial" w:hAnsi="Arial" w:cs="Arial"/>
                <w:color w:val="000000"/>
                <w:sz w:val="20"/>
                <w:szCs w:val="20"/>
              </w:rPr>
            </w:pPr>
            <w:r>
              <w:rPr>
                <w:rFonts w:ascii="Arial" w:hAnsi="Arial" w:cs="Arial"/>
                <w:color w:val="000000"/>
                <w:sz w:val="20"/>
                <w:szCs w:val="20"/>
              </w:rPr>
              <w:t>Metals and acids</w:t>
            </w:r>
          </w:p>
          <w:p w:rsidR="00570122" w:rsidRDefault="00570122" w:rsidP="007D13AA">
            <w:pPr>
              <w:rPr>
                <w:rFonts w:ascii="Arial" w:hAnsi="Arial" w:cs="Arial"/>
                <w:color w:val="000000"/>
                <w:sz w:val="20"/>
                <w:szCs w:val="20"/>
              </w:rPr>
            </w:pPr>
          </w:p>
        </w:tc>
        <w:tc>
          <w:tcPr>
            <w:tcW w:w="3402" w:type="dxa"/>
            <w:gridSpan w:val="4"/>
            <w:tcBorders>
              <w:top w:val="nil"/>
              <w:left w:val="nil"/>
              <w:bottom w:val="single" w:sz="8" w:space="0" w:color="auto"/>
              <w:right w:val="single" w:sz="4" w:space="0" w:color="auto"/>
            </w:tcBorders>
            <w:shd w:val="clear" w:color="auto" w:fill="auto"/>
            <w:vAlign w:val="center"/>
            <w:hideMark/>
          </w:tcPr>
          <w:p w:rsidR="007D13AA" w:rsidRDefault="007D13AA" w:rsidP="00570122">
            <w:pPr>
              <w:jc w:val="center"/>
              <w:rPr>
                <w:rFonts w:ascii="Arial" w:hAnsi="Arial" w:cs="Arial"/>
                <w:color w:val="000000"/>
                <w:sz w:val="20"/>
                <w:szCs w:val="20"/>
              </w:rPr>
            </w:pPr>
          </w:p>
          <w:p w:rsidR="00570122" w:rsidRDefault="00570122" w:rsidP="00570122">
            <w:pPr>
              <w:jc w:val="center"/>
              <w:rPr>
                <w:rFonts w:ascii="Arial" w:hAnsi="Arial" w:cs="Arial"/>
                <w:color w:val="000000"/>
                <w:sz w:val="20"/>
                <w:szCs w:val="20"/>
              </w:rPr>
            </w:pPr>
            <w:r>
              <w:rPr>
                <w:rFonts w:ascii="Arial" w:hAnsi="Arial" w:cs="Arial"/>
                <w:color w:val="000000"/>
                <w:sz w:val="20"/>
                <w:szCs w:val="20"/>
              </w:rPr>
              <w:t>Earth</w:t>
            </w:r>
          </w:p>
          <w:p w:rsidR="00570122" w:rsidRDefault="00570122" w:rsidP="007D13AA">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Consolidation and Assessment</w:t>
            </w:r>
          </w:p>
        </w:tc>
      </w:tr>
      <w:tr w:rsidR="00570122" w:rsidTr="00592F42">
        <w:trPr>
          <w:trHeight w:val="454"/>
        </w:trPr>
        <w:tc>
          <w:tcPr>
            <w:tcW w:w="1134" w:type="dxa"/>
            <w:tcBorders>
              <w:top w:val="nil"/>
              <w:left w:val="nil"/>
              <w:bottom w:val="nil"/>
              <w:right w:val="nil"/>
            </w:tcBorders>
            <w:shd w:val="clear" w:color="auto" w:fill="auto"/>
            <w:noWrap/>
            <w:vAlign w:val="bottom"/>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3"/>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965" w:type="dxa"/>
            <w:tcBorders>
              <w:top w:val="nil"/>
              <w:left w:val="nil"/>
              <w:bottom w:val="nil"/>
              <w:right w:val="nil"/>
            </w:tcBorders>
            <w:shd w:val="clear" w:color="auto" w:fill="auto"/>
            <w:noWrap/>
            <w:vAlign w:val="bottom"/>
            <w:hideMark/>
          </w:tcPr>
          <w:p w:rsidR="00570122" w:rsidRDefault="00570122" w:rsidP="00570122">
            <w:pPr>
              <w:rPr>
                <w:sz w:val="20"/>
                <w:szCs w:val="20"/>
              </w:rPr>
            </w:pPr>
          </w:p>
        </w:tc>
      </w:tr>
      <w:tr w:rsidR="00570122"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Remainder of term</w:t>
            </w:r>
          </w:p>
        </w:tc>
      </w:tr>
      <w:tr w:rsidR="007D13AA" w:rsidTr="007D13AA">
        <w:trPr>
          <w:trHeight w:val="454"/>
        </w:trPr>
        <w:tc>
          <w:tcPr>
            <w:tcW w:w="4536" w:type="dxa"/>
            <w:gridSpan w:val="7"/>
            <w:tcBorders>
              <w:top w:val="nil"/>
              <w:left w:val="single" w:sz="8" w:space="0" w:color="auto"/>
              <w:bottom w:val="single" w:sz="8" w:space="0" w:color="auto"/>
              <w:right w:val="single" w:sz="4" w:space="0" w:color="auto"/>
            </w:tcBorders>
            <w:shd w:val="clear" w:color="auto" w:fill="auto"/>
            <w:vAlign w:val="center"/>
            <w:hideMark/>
          </w:tcPr>
          <w:p w:rsidR="007D13AA" w:rsidRDefault="007D13AA" w:rsidP="007D13AA">
            <w:pPr>
              <w:jc w:val="center"/>
              <w:rPr>
                <w:rFonts w:ascii="Arial" w:hAnsi="Arial" w:cs="Arial"/>
                <w:color w:val="000000"/>
                <w:sz w:val="20"/>
                <w:szCs w:val="20"/>
              </w:rPr>
            </w:pPr>
          </w:p>
          <w:p w:rsidR="007D13AA" w:rsidRDefault="007D13AA" w:rsidP="007D13AA">
            <w:pPr>
              <w:jc w:val="center"/>
              <w:rPr>
                <w:rFonts w:ascii="Arial" w:hAnsi="Arial" w:cs="Arial"/>
                <w:color w:val="000000"/>
                <w:sz w:val="20"/>
                <w:szCs w:val="20"/>
              </w:rPr>
            </w:pPr>
            <w:r>
              <w:rPr>
                <w:rFonts w:ascii="Arial" w:hAnsi="Arial" w:cs="Arial"/>
                <w:color w:val="000000"/>
                <w:sz w:val="20"/>
                <w:szCs w:val="20"/>
              </w:rPr>
              <w:t>Electricity and magnetism</w:t>
            </w:r>
          </w:p>
          <w:p w:rsidR="007D13AA" w:rsidRDefault="007D13AA" w:rsidP="007D13AA">
            <w:pPr>
              <w:jc w:val="center"/>
              <w:rPr>
                <w:rFonts w:ascii="Arial" w:hAnsi="Arial" w:cs="Arial"/>
                <w:color w:val="000000"/>
                <w:sz w:val="20"/>
                <w:szCs w:val="20"/>
              </w:rPr>
            </w:pPr>
          </w:p>
        </w:tc>
        <w:tc>
          <w:tcPr>
            <w:tcW w:w="4536" w:type="dxa"/>
            <w:gridSpan w:val="8"/>
            <w:tcBorders>
              <w:top w:val="nil"/>
              <w:left w:val="nil"/>
              <w:bottom w:val="single" w:sz="8" w:space="0" w:color="auto"/>
              <w:right w:val="single" w:sz="4" w:space="0" w:color="auto"/>
            </w:tcBorders>
            <w:shd w:val="clear" w:color="auto" w:fill="auto"/>
            <w:vAlign w:val="center"/>
            <w:hideMark/>
          </w:tcPr>
          <w:p w:rsidR="007D13AA" w:rsidRDefault="007D13AA" w:rsidP="007D13AA">
            <w:pPr>
              <w:jc w:val="center"/>
              <w:rPr>
                <w:rFonts w:ascii="Arial" w:hAnsi="Arial" w:cs="Arial"/>
                <w:color w:val="000000"/>
                <w:sz w:val="20"/>
                <w:szCs w:val="20"/>
              </w:rPr>
            </w:pPr>
          </w:p>
          <w:p w:rsidR="007D13AA" w:rsidRDefault="007D13AA" w:rsidP="007D13AA">
            <w:pPr>
              <w:jc w:val="center"/>
              <w:rPr>
                <w:rFonts w:ascii="Arial" w:hAnsi="Arial" w:cs="Arial"/>
                <w:color w:val="000000"/>
                <w:sz w:val="20"/>
                <w:szCs w:val="20"/>
              </w:rPr>
            </w:pPr>
            <w:r>
              <w:rPr>
                <w:rFonts w:ascii="Arial" w:hAnsi="Arial" w:cs="Arial"/>
                <w:color w:val="000000"/>
                <w:sz w:val="20"/>
                <w:szCs w:val="20"/>
              </w:rPr>
              <w:t>Energy</w:t>
            </w:r>
          </w:p>
          <w:p w:rsidR="007D13AA" w:rsidRDefault="007D13AA" w:rsidP="007D13AA">
            <w:pPr>
              <w:rPr>
                <w:rFonts w:ascii="Arial" w:hAnsi="Arial" w:cs="Arial"/>
                <w:color w:val="000000"/>
                <w:sz w:val="20"/>
                <w:szCs w:val="20"/>
              </w:rPr>
            </w:pPr>
          </w:p>
        </w:tc>
        <w:tc>
          <w:tcPr>
            <w:tcW w:w="4536" w:type="dxa"/>
            <w:gridSpan w:val="7"/>
            <w:tcBorders>
              <w:top w:val="nil"/>
              <w:left w:val="nil"/>
              <w:bottom w:val="single" w:sz="8" w:space="0" w:color="auto"/>
              <w:right w:val="single" w:sz="4" w:space="0" w:color="auto"/>
            </w:tcBorders>
            <w:shd w:val="clear" w:color="auto" w:fill="auto"/>
            <w:vAlign w:val="center"/>
            <w:hideMark/>
          </w:tcPr>
          <w:p w:rsidR="007D13AA" w:rsidRDefault="007D13AA" w:rsidP="007D13AA">
            <w:pPr>
              <w:jc w:val="center"/>
              <w:rPr>
                <w:rFonts w:ascii="Arial" w:hAnsi="Arial" w:cs="Arial"/>
                <w:color w:val="000000"/>
                <w:sz w:val="20"/>
                <w:szCs w:val="20"/>
              </w:rPr>
            </w:pPr>
          </w:p>
          <w:p w:rsidR="007D13AA" w:rsidRPr="007D13AA" w:rsidRDefault="007D13AA" w:rsidP="007D13AA">
            <w:pPr>
              <w:jc w:val="center"/>
              <w:rPr>
                <w:rFonts w:ascii="Arial" w:hAnsi="Arial" w:cs="Arial"/>
                <w:color w:val="000000"/>
                <w:sz w:val="20"/>
                <w:szCs w:val="20"/>
              </w:rPr>
            </w:pPr>
            <w:r>
              <w:rPr>
                <w:rFonts w:ascii="Arial" w:hAnsi="Arial" w:cs="Arial"/>
                <w:color w:val="000000"/>
                <w:sz w:val="20"/>
                <w:szCs w:val="20"/>
              </w:rPr>
              <w:t>Sound</w:t>
            </w:r>
          </w:p>
          <w:p w:rsidR="007D13AA" w:rsidRDefault="007D13AA" w:rsidP="007D13AA">
            <w:pPr>
              <w:rPr>
                <w:rFonts w:ascii="Calibri" w:hAnsi="Calibri"/>
                <w:color w:val="000000"/>
                <w:sz w:val="22"/>
                <w:szCs w:val="22"/>
              </w:rPr>
            </w:pPr>
          </w:p>
        </w:tc>
        <w:tc>
          <w:tcPr>
            <w:tcW w:w="1965" w:type="dxa"/>
            <w:tcBorders>
              <w:top w:val="nil"/>
              <w:left w:val="nil"/>
              <w:bottom w:val="single" w:sz="8" w:space="0" w:color="auto"/>
              <w:right w:val="single" w:sz="8" w:space="0" w:color="auto"/>
            </w:tcBorders>
            <w:shd w:val="clear" w:color="auto" w:fill="auto"/>
            <w:noWrap/>
            <w:vAlign w:val="center"/>
            <w:hideMark/>
          </w:tcPr>
          <w:p w:rsidR="007D13AA" w:rsidRDefault="007D13AA" w:rsidP="00570122">
            <w:pPr>
              <w:jc w:val="center"/>
              <w:rPr>
                <w:rFonts w:ascii="Calibri" w:hAnsi="Calibri"/>
                <w:color w:val="000000"/>
                <w:sz w:val="22"/>
                <w:szCs w:val="22"/>
              </w:rPr>
            </w:pPr>
            <w:r>
              <w:rPr>
                <w:rFonts w:ascii="Calibri" w:hAnsi="Calibri"/>
                <w:color w:val="000000"/>
                <w:sz w:val="22"/>
                <w:szCs w:val="22"/>
              </w:rPr>
              <w:t>Consolidation and Assessment</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82521C" w:rsidTr="0082521C">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Cell structures</w:t>
            </w:r>
          </w:p>
        </w:tc>
        <w:tc>
          <w:tcPr>
            <w:tcW w:w="6804" w:type="dxa"/>
            <w:gridSpan w:val="11"/>
            <w:tcBorders>
              <w:top w:val="nil"/>
              <w:left w:val="nil"/>
              <w:bottom w:val="single" w:sz="8" w:space="0" w:color="auto"/>
              <w:right w:val="single" w:sz="4" w:space="0" w:color="auto"/>
            </w:tcBorders>
            <w:shd w:val="clear" w:color="auto" w:fill="auto"/>
            <w:vAlign w:val="center"/>
          </w:tcPr>
          <w:p w:rsidR="0082521C" w:rsidRDefault="0082521C" w:rsidP="0082521C">
            <w:pPr>
              <w:jc w:val="center"/>
              <w:rPr>
                <w:rFonts w:ascii="Calibri" w:hAnsi="Calibri"/>
                <w:color w:val="000000"/>
                <w:sz w:val="22"/>
                <w:szCs w:val="22"/>
              </w:rPr>
            </w:pPr>
            <w:r>
              <w:rPr>
                <w:rFonts w:ascii="Calibri" w:hAnsi="Calibri"/>
                <w:color w:val="000000"/>
                <w:sz w:val="22"/>
                <w:szCs w:val="22"/>
              </w:rPr>
              <w:t>DNA</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r w:rsidR="0082521C" w:rsidTr="00592F42">
        <w:trPr>
          <w:trHeight w:val="454"/>
        </w:trPr>
        <w:tc>
          <w:tcPr>
            <w:tcW w:w="1134" w:type="dxa"/>
            <w:tcBorders>
              <w:top w:val="nil"/>
              <w:left w:val="nil"/>
              <w:bottom w:val="nil"/>
              <w:right w:val="nil"/>
            </w:tcBorders>
            <w:shd w:val="clear" w:color="auto" w:fill="auto"/>
            <w:noWrap/>
            <w:vAlign w:val="center"/>
            <w:hideMark/>
          </w:tcPr>
          <w:p w:rsidR="0082521C" w:rsidRDefault="0082521C" w:rsidP="0082521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Remainder of term</w:t>
            </w:r>
          </w:p>
        </w:tc>
      </w:tr>
      <w:tr w:rsidR="0082521C" w:rsidTr="007D13AA">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Respiration</w:t>
            </w:r>
          </w:p>
        </w:tc>
        <w:tc>
          <w:tcPr>
            <w:tcW w:w="6804" w:type="dxa"/>
            <w:gridSpan w:val="11"/>
            <w:tcBorders>
              <w:top w:val="nil"/>
              <w:left w:val="nil"/>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Photosynthesis</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r w:rsidR="0082521C" w:rsidTr="00592F42">
        <w:trPr>
          <w:trHeight w:val="454"/>
        </w:trPr>
        <w:tc>
          <w:tcPr>
            <w:tcW w:w="1134" w:type="dxa"/>
            <w:tcBorders>
              <w:top w:val="nil"/>
              <w:left w:val="nil"/>
              <w:bottom w:val="nil"/>
              <w:right w:val="nil"/>
            </w:tcBorders>
            <w:shd w:val="clear" w:color="auto" w:fill="auto"/>
            <w:noWrap/>
            <w:vAlign w:val="bottom"/>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3"/>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965" w:type="dxa"/>
            <w:tcBorders>
              <w:top w:val="nil"/>
              <w:left w:val="nil"/>
              <w:bottom w:val="nil"/>
              <w:right w:val="nil"/>
            </w:tcBorders>
            <w:shd w:val="clear" w:color="auto" w:fill="auto"/>
            <w:noWrap/>
            <w:vAlign w:val="bottom"/>
            <w:hideMark/>
          </w:tcPr>
          <w:p w:rsidR="0082521C" w:rsidRDefault="0082521C" w:rsidP="0082521C">
            <w:pPr>
              <w:rPr>
                <w:sz w:val="20"/>
                <w:szCs w:val="20"/>
              </w:rPr>
            </w:pPr>
          </w:p>
        </w:tc>
      </w:tr>
      <w:tr w:rsidR="0082521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Remainder of term</w:t>
            </w:r>
          </w:p>
        </w:tc>
      </w:tr>
      <w:tr w:rsidR="0082521C" w:rsidTr="007C03A5">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Supplying the cell</w:t>
            </w:r>
          </w:p>
        </w:tc>
        <w:tc>
          <w:tcPr>
            <w:tcW w:w="6804" w:type="dxa"/>
            <w:gridSpan w:val="11"/>
            <w:tcBorders>
              <w:top w:val="nil"/>
              <w:left w:val="nil"/>
              <w:bottom w:val="single" w:sz="8" w:space="0" w:color="auto"/>
              <w:right w:val="single" w:sz="4" w:space="0" w:color="auto"/>
            </w:tcBorders>
            <w:shd w:val="clear" w:color="auto" w:fill="auto"/>
            <w:vAlign w:val="center"/>
          </w:tcPr>
          <w:p w:rsidR="0082521C" w:rsidRPr="007D13AA" w:rsidRDefault="0082521C" w:rsidP="0082521C">
            <w:pPr>
              <w:jc w:val="center"/>
              <w:rPr>
                <w:rFonts w:ascii="Arial" w:hAnsi="Arial" w:cs="Arial"/>
                <w:color w:val="000000"/>
                <w:sz w:val="20"/>
                <w:szCs w:val="20"/>
              </w:rPr>
            </w:pPr>
            <w:r>
              <w:rPr>
                <w:rFonts w:ascii="Arial" w:hAnsi="Arial" w:cs="Arial"/>
                <w:color w:val="000000"/>
                <w:sz w:val="20"/>
                <w:szCs w:val="20"/>
              </w:rPr>
              <w:t>The challenge of size</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82521C" w:rsidTr="00A30012">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tcPr>
          <w:p w:rsidR="0082521C" w:rsidRDefault="0082521C" w:rsidP="0082521C">
            <w:pPr>
              <w:jc w:val="center"/>
              <w:rPr>
                <w:rFonts w:ascii="Calibri" w:hAnsi="Calibri"/>
                <w:color w:val="000000"/>
                <w:sz w:val="22"/>
                <w:szCs w:val="22"/>
              </w:rPr>
            </w:pPr>
            <w:r>
              <w:rPr>
                <w:rFonts w:ascii="Calibri" w:hAnsi="Calibri"/>
                <w:color w:val="000000"/>
                <w:sz w:val="22"/>
                <w:szCs w:val="22"/>
              </w:rPr>
              <w:t>Nervous system</w:t>
            </w:r>
          </w:p>
        </w:tc>
        <w:tc>
          <w:tcPr>
            <w:tcW w:w="6804" w:type="dxa"/>
            <w:gridSpan w:val="11"/>
            <w:tcBorders>
              <w:top w:val="nil"/>
              <w:left w:val="nil"/>
              <w:bottom w:val="single" w:sz="8" w:space="0" w:color="auto"/>
              <w:right w:val="single" w:sz="4" w:space="0" w:color="auto"/>
            </w:tcBorders>
            <w:shd w:val="clear" w:color="auto" w:fill="auto"/>
            <w:vAlign w:val="center"/>
          </w:tcPr>
          <w:p w:rsidR="0082521C" w:rsidRDefault="0082521C" w:rsidP="0082521C">
            <w:pPr>
              <w:jc w:val="center"/>
              <w:rPr>
                <w:rFonts w:ascii="Calibri" w:hAnsi="Calibri"/>
                <w:color w:val="000000"/>
                <w:sz w:val="22"/>
                <w:szCs w:val="22"/>
              </w:rPr>
            </w:pPr>
            <w:r>
              <w:rPr>
                <w:rFonts w:ascii="Calibri" w:hAnsi="Calibri"/>
                <w:color w:val="000000"/>
                <w:sz w:val="22"/>
                <w:szCs w:val="22"/>
              </w:rPr>
              <w:t>The endocrine system</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r w:rsidR="0082521C" w:rsidTr="00592F42">
        <w:trPr>
          <w:trHeight w:val="454"/>
        </w:trPr>
        <w:tc>
          <w:tcPr>
            <w:tcW w:w="1134" w:type="dxa"/>
            <w:tcBorders>
              <w:top w:val="nil"/>
              <w:left w:val="nil"/>
              <w:bottom w:val="nil"/>
              <w:right w:val="nil"/>
            </w:tcBorders>
            <w:shd w:val="clear" w:color="auto" w:fill="auto"/>
            <w:noWrap/>
            <w:vAlign w:val="center"/>
            <w:hideMark/>
          </w:tcPr>
          <w:p w:rsidR="0082521C" w:rsidRDefault="0082521C" w:rsidP="0082521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Remainder of term</w:t>
            </w:r>
          </w:p>
        </w:tc>
      </w:tr>
      <w:tr w:rsidR="0082521C" w:rsidTr="00062C66">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Maintaining internal environment</w:t>
            </w:r>
          </w:p>
        </w:tc>
        <w:tc>
          <w:tcPr>
            <w:tcW w:w="6804" w:type="dxa"/>
            <w:gridSpan w:val="11"/>
            <w:tcBorders>
              <w:top w:val="nil"/>
              <w:left w:val="nil"/>
              <w:bottom w:val="single" w:sz="8" w:space="0" w:color="auto"/>
              <w:right w:val="single" w:sz="4" w:space="0" w:color="auto"/>
            </w:tcBorders>
            <w:shd w:val="clear" w:color="auto" w:fill="auto"/>
            <w:vAlign w:val="center"/>
          </w:tcPr>
          <w:p w:rsidR="0082521C" w:rsidRDefault="0082521C" w:rsidP="0082521C">
            <w:pPr>
              <w:jc w:val="center"/>
              <w:rPr>
                <w:rFonts w:ascii="Arial" w:hAnsi="Arial" w:cs="Arial"/>
                <w:color w:val="000000"/>
                <w:sz w:val="20"/>
                <w:szCs w:val="20"/>
              </w:rPr>
            </w:pPr>
            <w:r>
              <w:rPr>
                <w:rFonts w:ascii="Arial" w:hAnsi="Arial" w:cs="Arial"/>
                <w:color w:val="000000"/>
                <w:sz w:val="20"/>
                <w:szCs w:val="20"/>
              </w:rPr>
              <w:t>Ecosystems</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r w:rsidR="0082521C" w:rsidTr="00592F42">
        <w:trPr>
          <w:trHeight w:val="454"/>
        </w:trPr>
        <w:tc>
          <w:tcPr>
            <w:tcW w:w="1134" w:type="dxa"/>
            <w:tcBorders>
              <w:top w:val="nil"/>
              <w:left w:val="nil"/>
              <w:bottom w:val="nil"/>
              <w:right w:val="nil"/>
            </w:tcBorders>
            <w:shd w:val="clear" w:color="auto" w:fill="auto"/>
            <w:noWrap/>
            <w:vAlign w:val="bottom"/>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3"/>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134" w:type="dxa"/>
            <w:gridSpan w:val="2"/>
            <w:tcBorders>
              <w:top w:val="nil"/>
              <w:left w:val="nil"/>
              <w:bottom w:val="nil"/>
              <w:right w:val="nil"/>
            </w:tcBorders>
            <w:shd w:val="clear" w:color="auto" w:fill="auto"/>
            <w:noWrap/>
            <w:vAlign w:val="bottom"/>
            <w:hideMark/>
          </w:tcPr>
          <w:p w:rsidR="0082521C" w:rsidRDefault="0082521C" w:rsidP="0082521C">
            <w:pPr>
              <w:rPr>
                <w:sz w:val="20"/>
                <w:szCs w:val="20"/>
              </w:rPr>
            </w:pPr>
          </w:p>
        </w:tc>
        <w:tc>
          <w:tcPr>
            <w:tcW w:w="1965" w:type="dxa"/>
            <w:tcBorders>
              <w:top w:val="nil"/>
              <w:left w:val="nil"/>
              <w:bottom w:val="nil"/>
              <w:right w:val="nil"/>
            </w:tcBorders>
            <w:shd w:val="clear" w:color="auto" w:fill="auto"/>
            <w:noWrap/>
            <w:vAlign w:val="bottom"/>
            <w:hideMark/>
          </w:tcPr>
          <w:p w:rsidR="0082521C" w:rsidRDefault="0082521C" w:rsidP="0082521C">
            <w:pPr>
              <w:rPr>
                <w:sz w:val="20"/>
                <w:szCs w:val="20"/>
              </w:rPr>
            </w:pPr>
          </w:p>
        </w:tc>
      </w:tr>
      <w:tr w:rsidR="0082521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c>
          <w:tcPr>
            <w:tcW w:w="1965" w:type="dxa"/>
            <w:tcBorders>
              <w:top w:val="nil"/>
              <w:left w:val="nil"/>
              <w:bottom w:val="nil"/>
              <w:right w:val="nil"/>
            </w:tcBorders>
            <w:shd w:val="clear" w:color="auto" w:fill="auto"/>
            <w:noWrap/>
            <w:vAlign w:val="center"/>
            <w:hideMark/>
          </w:tcPr>
          <w:p w:rsidR="0082521C" w:rsidRDefault="0082521C" w:rsidP="0082521C">
            <w:pPr>
              <w:jc w:val="center"/>
              <w:rPr>
                <w:sz w:val="20"/>
                <w:szCs w:val="20"/>
              </w:rPr>
            </w:pPr>
          </w:p>
        </w:tc>
      </w:tr>
      <w:tr w:rsidR="0082521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Remainder of term</w:t>
            </w:r>
          </w:p>
        </w:tc>
      </w:tr>
      <w:tr w:rsidR="0082521C" w:rsidTr="007D13AA">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Inheritance</w:t>
            </w:r>
          </w:p>
        </w:tc>
        <w:tc>
          <w:tcPr>
            <w:tcW w:w="6804" w:type="dxa"/>
            <w:gridSpan w:val="11"/>
            <w:tcBorders>
              <w:top w:val="nil"/>
              <w:left w:val="nil"/>
              <w:bottom w:val="single" w:sz="8" w:space="0" w:color="auto"/>
              <w:right w:val="single" w:sz="4" w:space="0" w:color="auto"/>
            </w:tcBorders>
            <w:shd w:val="clear" w:color="auto" w:fill="auto"/>
            <w:vAlign w:val="center"/>
            <w:hideMark/>
          </w:tcPr>
          <w:p w:rsidR="0082521C" w:rsidRPr="007D13AA" w:rsidRDefault="0082521C" w:rsidP="0082521C">
            <w:pPr>
              <w:jc w:val="center"/>
              <w:rPr>
                <w:rFonts w:ascii="Arial" w:hAnsi="Arial" w:cs="Arial"/>
                <w:color w:val="000000"/>
                <w:sz w:val="20"/>
                <w:szCs w:val="20"/>
              </w:rPr>
            </w:pPr>
            <w:r>
              <w:rPr>
                <w:rFonts w:ascii="Arial" w:hAnsi="Arial" w:cs="Arial"/>
                <w:color w:val="000000"/>
                <w:sz w:val="20"/>
                <w:szCs w:val="20"/>
              </w:rPr>
              <w:t>Natural selection and evolution</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Consolidation and Assessment</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11</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82521C" w:rsidTr="0082521C">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Monitoring and maintaining environments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82521C" w:rsidRDefault="0082521C" w:rsidP="0082521C">
            <w:pPr>
              <w:jc w:val="center"/>
              <w:rPr>
                <w:rFonts w:ascii="Calibri" w:hAnsi="Calibri"/>
                <w:color w:val="000000"/>
                <w:sz w:val="22"/>
                <w:szCs w:val="22"/>
              </w:rPr>
            </w:pPr>
            <w:r>
              <w:rPr>
                <w:rFonts w:ascii="Calibri" w:hAnsi="Calibri"/>
                <w:color w:val="000000"/>
                <w:sz w:val="22"/>
                <w:szCs w:val="22"/>
              </w:rPr>
              <w:t>Feeding the human race</w:t>
            </w: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570122">
            <w:pPr>
              <w:jc w:val="center"/>
              <w:rPr>
                <w:rFonts w:ascii="Calibri" w:hAnsi="Calibri"/>
                <w:color w:val="000000"/>
                <w:sz w:val="22"/>
                <w:szCs w:val="22"/>
              </w:rPr>
            </w:pPr>
            <w:r>
              <w:rPr>
                <w:rFonts w:ascii="Calibri" w:hAnsi="Calibri"/>
                <w:color w:val="000000"/>
                <w:sz w:val="22"/>
                <w:szCs w:val="22"/>
              </w:rPr>
              <w:t>Consolidation and Assessment</w:t>
            </w:r>
          </w:p>
        </w:tc>
      </w:tr>
      <w:tr w:rsidR="00570122" w:rsidTr="00592F42">
        <w:trPr>
          <w:trHeight w:val="454"/>
        </w:trPr>
        <w:tc>
          <w:tcPr>
            <w:tcW w:w="1134" w:type="dxa"/>
            <w:tcBorders>
              <w:top w:val="nil"/>
              <w:left w:val="nil"/>
              <w:bottom w:val="nil"/>
              <w:right w:val="nil"/>
            </w:tcBorders>
            <w:shd w:val="clear" w:color="auto" w:fill="auto"/>
            <w:noWrap/>
            <w:vAlign w:val="center"/>
            <w:hideMark/>
          </w:tcPr>
          <w:p w:rsidR="00570122" w:rsidRDefault="00570122" w:rsidP="0057012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Remainder of term</w:t>
            </w:r>
          </w:p>
        </w:tc>
      </w:tr>
      <w:tr w:rsidR="0082521C" w:rsidTr="0082521C">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82521C" w:rsidRDefault="0082521C" w:rsidP="0082521C">
            <w:pPr>
              <w:jc w:val="center"/>
              <w:rPr>
                <w:rFonts w:ascii="Arial" w:hAnsi="Arial" w:cs="Arial"/>
                <w:color w:val="000000"/>
                <w:sz w:val="20"/>
                <w:szCs w:val="20"/>
              </w:rPr>
            </w:pPr>
            <w:r>
              <w:rPr>
                <w:rFonts w:ascii="Arial" w:hAnsi="Arial" w:cs="Arial"/>
                <w:color w:val="000000"/>
                <w:sz w:val="20"/>
                <w:szCs w:val="20"/>
              </w:rPr>
              <w:t>Monitoring and maintaining health</w:t>
            </w:r>
          </w:p>
        </w:tc>
        <w:tc>
          <w:tcPr>
            <w:tcW w:w="6804" w:type="dxa"/>
            <w:gridSpan w:val="11"/>
            <w:tcBorders>
              <w:top w:val="nil"/>
              <w:left w:val="nil"/>
              <w:bottom w:val="single" w:sz="8" w:space="0" w:color="auto"/>
              <w:right w:val="single" w:sz="4" w:space="0" w:color="auto"/>
            </w:tcBorders>
            <w:shd w:val="clear" w:color="auto" w:fill="auto"/>
            <w:vAlign w:val="center"/>
            <w:hideMark/>
          </w:tcPr>
          <w:p w:rsidR="0082521C" w:rsidRDefault="0082521C" w:rsidP="0082521C">
            <w:pPr>
              <w:rPr>
                <w:rFonts w:ascii="Arial" w:hAnsi="Arial" w:cs="Arial"/>
                <w:color w:val="000000"/>
                <w:sz w:val="20"/>
                <w:szCs w:val="20"/>
              </w:rPr>
            </w:pPr>
          </w:p>
          <w:p w:rsidR="0082521C" w:rsidRDefault="0082521C" w:rsidP="0082521C">
            <w:pPr>
              <w:jc w:val="center"/>
              <w:rPr>
                <w:rFonts w:ascii="Arial" w:hAnsi="Arial" w:cs="Arial"/>
                <w:color w:val="000000"/>
                <w:sz w:val="20"/>
                <w:szCs w:val="20"/>
              </w:rPr>
            </w:pPr>
            <w:r>
              <w:rPr>
                <w:rFonts w:ascii="Arial" w:hAnsi="Arial" w:cs="Arial"/>
                <w:color w:val="000000"/>
                <w:sz w:val="20"/>
                <w:szCs w:val="20"/>
              </w:rPr>
              <w:t>Non communicable disease</w:t>
            </w:r>
          </w:p>
          <w:p w:rsidR="0082521C" w:rsidRDefault="0082521C" w:rsidP="0082521C">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82521C" w:rsidRDefault="0082521C" w:rsidP="00570122">
            <w:pPr>
              <w:jc w:val="center"/>
              <w:rPr>
                <w:rFonts w:ascii="Calibri" w:hAnsi="Calibri"/>
                <w:color w:val="000000"/>
                <w:sz w:val="22"/>
                <w:szCs w:val="22"/>
              </w:rPr>
            </w:pPr>
            <w:r>
              <w:rPr>
                <w:rFonts w:ascii="Calibri" w:hAnsi="Calibri"/>
                <w:color w:val="000000"/>
                <w:sz w:val="22"/>
                <w:szCs w:val="22"/>
              </w:rPr>
              <w:t>Consolidation and Assessment</w:t>
            </w:r>
          </w:p>
        </w:tc>
      </w:tr>
      <w:tr w:rsidR="00570122" w:rsidTr="00592F42">
        <w:trPr>
          <w:trHeight w:val="454"/>
        </w:trPr>
        <w:tc>
          <w:tcPr>
            <w:tcW w:w="1134" w:type="dxa"/>
            <w:tcBorders>
              <w:top w:val="nil"/>
              <w:left w:val="nil"/>
              <w:bottom w:val="nil"/>
              <w:right w:val="nil"/>
            </w:tcBorders>
            <w:shd w:val="clear" w:color="auto" w:fill="auto"/>
            <w:noWrap/>
            <w:vAlign w:val="bottom"/>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3"/>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134" w:type="dxa"/>
            <w:gridSpan w:val="2"/>
            <w:tcBorders>
              <w:top w:val="nil"/>
              <w:left w:val="nil"/>
              <w:bottom w:val="nil"/>
              <w:right w:val="nil"/>
            </w:tcBorders>
            <w:shd w:val="clear" w:color="auto" w:fill="auto"/>
            <w:noWrap/>
            <w:vAlign w:val="bottom"/>
            <w:hideMark/>
          </w:tcPr>
          <w:p w:rsidR="00570122" w:rsidRDefault="00570122" w:rsidP="00570122">
            <w:pPr>
              <w:rPr>
                <w:sz w:val="20"/>
                <w:szCs w:val="20"/>
              </w:rPr>
            </w:pPr>
          </w:p>
        </w:tc>
        <w:tc>
          <w:tcPr>
            <w:tcW w:w="1965" w:type="dxa"/>
            <w:tcBorders>
              <w:top w:val="nil"/>
              <w:left w:val="nil"/>
              <w:bottom w:val="nil"/>
              <w:right w:val="nil"/>
            </w:tcBorders>
            <w:shd w:val="clear" w:color="auto" w:fill="auto"/>
            <w:noWrap/>
            <w:vAlign w:val="bottom"/>
            <w:hideMark/>
          </w:tcPr>
          <w:p w:rsidR="00570122" w:rsidRDefault="00570122" w:rsidP="00570122">
            <w:pPr>
              <w:rPr>
                <w:sz w:val="20"/>
                <w:szCs w:val="20"/>
              </w:rPr>
            </w:pPr>
          </w:p>
        </w:tc>
      </w:tr>
      <w:tr w:rsidR="00570122"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c>
          <w:tcPr>
            <w:tcW w:w="1965" w:type="dxa"/>
            <w:tcBorders>
              <w:top w:val="nil"/>
              <w:left w:val="nil"/>
              <w:bottom w:val="nil"/>
              <w:right w:val="nil"/>
            </w:tcBorders>
            <w:shd w:val="clear" w:color="auto" w:fill="auto"/>
            <w:noWrap/>
            <w:vAlign w:val="center"/>
            <w:hideMark/>
          </w:tcPr>
          <w:p w:rsidR="00570122" w:rsidRDefault="00570122" w:rsidP="00570122">
            <w:pPr>
              <w:jc w:val="center"/>
              <w:rPr>
                <w:sz w:val="20"/>
                <w:szCs w:val="20"/>
              </w:rPr>
            </w:pPr>
          </w:p>
        </w:tc>
      </w:tr>
      <w:tr w:rsidR="00570122" w:rsidTr="00592F42">
        <w:trPr>
          <w:gridAfter w:val="8"/>
          <w:wAfter w:w="6501" w:type="dxa"/>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rPr>
                <w:rFonts w:ascii="Calibri" w:hAnsi="Calibri"/>
                <w:color w:val="000000"/>
                <w:sz w:val="22"/>
                <w:szCs w:val="22"/>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570122" w:rsidRDefault="00570122" w:rsidP="00570122">
            <w:pPr>
              <w:jc w:val="center"/>
              <w:rPr>
                <w:rFonts w:ascii="Calibri" w:hAnsi="Calibri"/>
                <w:color w:val="000000"/>
                <w:sz w:val="22"/>
                <w:szCs w:val="22"/>
              </w:rPr>
            </w:pPr>
          </w:p>
        </w:tc>
      </w:tr>
      <w:tr w:rsidR="00645A8D" w:rsidTr="00645A8D">
        <w:trPr>
          <w:gridAfter w:val="8"/>
          <w:wAfter w:w="6501" w:type="dxa"/>
          <w:trHeight w:val="454"/>
        </w:trPr>
        <w:tc>
          <w:tcPr>
            <w:tcW w:w="9072" w:type="dxa"/>
            <w:gridSpan w:val="15"/>
            <w:tcBorders>
              <w:top w:val="nil"/>
              <w:left w:val="single" w:sz="8" w:space="0" w:color="auto"/>
              <w:bottom w:val="single" w:sz="8" w:space="0" w:color="auto"/>
              <w:right w:val="single" w:sz="4" w:space="0" w:color="auto"/>
            </w:tcBorders>
            <w:shd w:val="clear" w:color="auto" w:fill="auto"/>
            <w:vAlign w:val="center"/>
            <w:hideMark/>
          </w:tcPr>
          <w:p w:rsidR="00645A8D" w:rsidRDefault="00645A8D" w:rsidP="00645A8D">
            <w:pPr>
              <w:jc w:val="center"/>
              <w:rPr>
                <w:rFonts w:ascii="Arial" w:hAnsi="Arial" w:cs="Arial"/>
                <w:color w:val="000000"/>
                <w:sz w:val="20"/>
                <w:szCs w:val="20"/>
              </w:rPr>
            </w:pPr>
            <w:r>
              <w:rPr>
                <w:rFonts w:ascii="Arial" w:hAnsi="Arial" w:cs="Arial"/>
                <w:color w:val="000000"/>
                <w:sz w:val="20"/>
                <w:szCs w:val="20"/>
              </w:rPr>
              <w:t>Exam paper and revision</w:t>
            </w:r>
          </w:p>
          <w:p w:rsidR="00645A8D" w:rsidRDefault="00645A8D" w:rsidP="00645A8D">
            <w:pPr>
              <w:jc w:val="center"/>
              <w:rPr>
                <w:rFonts w:ascii="Arial" w:hAnsi="Arial" w:cs="Arial"/>
                <w:color w:val="000000"/>
                <w:sz w:val="20"/>
                <w:szCs w:val="20"/>
              </w:rPr>
            </w:pPr>
          </w:p>
        </w:tc>
      </w:tr>
    </w:tbl>
    <w:p w:rsidR="00E849BF" w:rsidRPr="00E849BF" w:rsidRDefault="00E849BF" w:rsidP="00847E3E">
      <w:pPr>
        <w:rPr>
          <w:rFonts w:ascii="Tahoma" w:hAnsi="Tahoma" w:cs="Tahoma"/>
          <w:b/>
        </w:rPr>
      </w:pPr>
      <w:r w:rsidRPr="00E849BF">
        <w:rPr>
          <w:rFonts w:ascii="Tahoma" w:hAnsi="Tahoma" w:cs="Tahoma"/>
          <w:b/>
        </w:rPr>
        <w:t>Medium Term Planning</w:t>
      </w:r>
    </w:p>
    <w:p w:rsidR="00847E3E" w:rsidRDefault="00E849BF" w:rsidP="00847E3E">
      <w:pPr>
        <w:rPr>
          <w:rFonts w:ascii="Tahoma" w:hAnsi="Tahoma" w:cs="Tahoma"/>
        </w:rPr>
      </w:pPr>
      <w:r>
        <w:rPr>
          <w:rFonts w:ascii="Tahoma" w:hAnsi="Tahoma" w:cs="Tahoma"/>
        </w:rPr>
        <w:t>Medium term planning/schemes of work can be found at:</w:t>
      </w:r>
    </w:p>
    <w:p w:rsidR="00E849BF" w:rsidRPr="00847E3E" w:rsidRDefault="00E849BF" w:rsidP="00847E3E">
      <w:pPr>
        <w:rPr>
          <w:rFonts w:ascii="Tahoma" w:hAnsi="Tahoma" w:cs="Tahoma"/>
        </w:rPr>
      </w:pPr>
      <w:r w:rsidRPr="00E849BF">
        <w:rPr>
          <w:rFonts w:ascii="Tahoma" w:hAnsi="Tahoma" w:cs="Tahoma"/>
        </w:rPr>
        <w:t>https://www.kerboodle.com/app</w:t>
      </w:r>
    </w:p>
    <w:p w:rsidR="00847E3E" w:rsidRPr="00847E3E" w:rsidRDefault="00847E3E" w:rsidP="00847E3E">
      <w:pPr>
        <w:rPr>
          <w:rFonts w:ascii="Tahoma" w:hAnsi="Tahoma" w:cs="Tahoma"/>
        </w:rPr>
      </w:pPr>
    </w:p>
    <w:p w:rsidR="00C5127B" w:rsidRPr="00C5127B" w:rsidRDefault="00C5127B" w:rsidP="00C5127B">
      <w:pPr>
        <w:tabs>
          <w:tab w:val="left" w:pos="12372"/>
        </w:tabs>
        <w:rPr>
          <w:rFonts w:ascii="Tahoma" w:hAnsi="Tahoma" w:cs="Tahoma"/>
          <w:sz w:val="2"/>
          <w:szCs w:val="2"/>
        </w:rPr>
      </w:pPr>
    </w:p>
    <w:sectPr w:rsidR="00C5127B" w:rsidRPr="00C5127B" w:rsidSect="00570122">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2" name="Picture 2"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FF487D"/>
    <w:multiLevelType w:val="hybridMultilevel"/>
    <w:tmpl w:val="5EE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3732D"/>
    <w:multiLevelType w:val="hybridMultilevel"/>
    <w:tmpl w:val="CE34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203F2"/>
    <w:multiLevelType w:val="hybridMultilevel"/>
    <w:tmpl w:val="2E32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D5042"/>
    <w:multiLevelType w:val="hybridMultilevel"/>
    <w:tmpl w:val="532E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BD073C"/>
    <w:multiLevelType w:val="hybridMultilevel"/>
    <w:tmpl w:val="06E25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0"/>
  </w:num>
  <w:num w:numId="6">
    <w:abstractNumId w:val="14"/>
  </w:num>
  <w:num w:numId="7">
    <w:abstractNumId w:val="4"/>
  </w:num>
  <w:num w:numId="8">
    <w:abstractNumId w:val="5"/>
  </w:num>
  <w:num w:numId="9">
    <w:abstractNumId w:val="2"/>
  </w:num>
  <w:num w:numId="10">
    <w:abstractNumId w:val="13"/>
  </w:num>
  <w:num w:numId="11">
    <w:abstractNumId w:val="12"/>
  </w:num>
  <w:num w:numId="12">
    <w:abstractNumId w:val="11"/>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B700E"/>
    <w:rsid w:val="002C563D"/>
    <w:rsid w:val="002C72F1"/>
    <w:rsid w:val="002E48CC"/>
    <w:rsid w:val="00306D4F"/>
    <w:rsid w:val="003106E9"/>
    <w:rsid w:val="0032780C"/>
    <w:rsid w:val="00337F86"/>
    <w:rsid w:val="00346AA5"/>
    <w:rsid w:val="003660EB"/>
    <w:rsid w:val="00372A11"/>
    <w:rsid w:val="00390285"/>
    <w:rsid w:val="00393158"/>
    <w:rsid w:val="00396B7F"/>
    <w:rsid w:val="003A31AA"/>
    <w:rsid w:val="003E5B56"/>
    <w:rsid w:val="0040307E"/>
    <w:rsid w:val="0040701A"/>
    <w:rsid w:val="004116D4"/>
    <w:rsid w:val="00423923"/>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70122"/>
    <w:rsid w:val="00580FBB"/>
    <w:rsid w:val="00582109"/>
    <w:rsid w:val="00597CA0"/>
    <w:rsid w:val="005C272C"/>
    <w:rsid w:val="005C6DE4"/>
    <w:rsid w:val="005D73D2"/>
    <w:rsid w:val="005E122F"/>
    <w:rsid w:val="005E4525"/>
    <w:rsid w:val="005E499A"/>
    <w:rsid w:val="005F6B2B"/>
    <w:rsid w:val="005F7FF1"/>
    <w:rsid w:val="00602359"/>
    <w:rsid w:val="006079B1"/>
    <w:rsid w:val="0061693A"/>
    <w:rsid w:val="00622534"/>
    <w:rsid w:val="00637459"/>
    <w:rsid w:val="0064272A"/>
    <w:rsid w:val="00645A8D"/>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13AA"/>
    <w:rsid w:val="007D33F0"/>
    <w:rsid w:val="007D38F7"/>
    <w:rsid w:val="00803CF8"/>
    <w:rsid w:val="00812D6E"/>
    <w:rsid w:val="0082521C"/>
    <w:rsid w:val="00847E3E"/>
    <w:rsid w:val="00853486"/>
    <w:rsid w:val="008548E6"/>
    <w:rsid w:val="00854972"/>
    <w:rsid w:val="008610EE"/>
    <w:rsid w:val="00886143"/>
    <w:rsid w:val="00896E55"/>
    <w:rsid w:val="009017B4"/>
    <w:rsid w:val="0090513E"/>
    <w:rsid w:val="00906E7C"/>
    <w:rsid w:val="009070EE"/>
    <w:rsid w:val="00912C1C"/>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5127B"/>
    <w:rsid w:val="00C512CA"/>
    <w:rsid w:val="00C650E9"/>
    <w:rsid w:val="00C72399"/>
    <w:rsid w:val="00C83849"/>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15470"/>
    <w:rsid w:val="00E30ECD"/>
    <w:rsid w:val="00E362E4"/>
    <w:rsid w:val="00E45166"/>
    <w:rsid w:val="00E46447"/>
    <w:rsid w:val="00E54CA2"/>
    <w:rsid w:val="00E552C8"/>
    <w:rsid w:val="00E657E5"/>
    <w:rsid w:val="00E767BC"/>
    <w:rsid w:val="00E849BF"/>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customStyle="1" w:styleId="e24kjd">
    <w:name w:val="e24kjd"/>
    <w:basedOn w:val="DefaultParagraphFont"/>
    <w:rsid w:val="002B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3507649D</Template>
  <TotalTime>10</TotalTime>
  <Pages>9</Pages>
  <Words>1461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L. Wilkes</cp:lastModifiedBy>
  <cp:revision>5</cp:revision>
  <cp:lastPrinted>2021-03-16T10:32:00Z</cp:lastPrinted>
  <dcterms:created xsi:type="dcterms:W3CDTF">2021-03-17T15:05:00Z</dcterms:created>
  <dcterms:modified xsi:type="dcterms:W3CDTF">2021-11-19T13:57:00Z</dcterms:modified>
</cp:coreProperties>
</file>